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Распоряжение Главы РД от 05.08.2019 N 63-рг</w:t>
              <w:br/>
              <w:t xml:space="preserve">"О внесении изменений в Положение о Лицензионной комиссии Республики Дагестан по лицензированию деятельности по управлению многоквартирными домами, утвержденное распоряжением Главы Республики Дагестан от 2 февраля 2015 г. N 6-рг"</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14.07.2023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5 августа 2019 года</w:t>
            </w:r>
          </w:p>
        </w:tc>
        <w:tc>
          <w:tcPr>
            <w:tcW w:w="5103" w:type="dxa"/>
            <w:tcBorders>
              <w:top w:val="nil"/>
              <w:left w:val="nil"/>
              <w:bottom w:val="nil"/>
              <w:right w:val="nil"/>
            </w:tcBorders>
          </w:tcPr>
          <w:p>
            <w:pPr>
              <w:pStyle w:val="0"/>
              <w:outlineLvl w:val="0"/>
              <w:jc w:val="right"/>
            </w:pPr>
            <w:r>
              <w:rPr>
                <w:sz w:val="20"/>
              </w:rPr>
              <w:t xml:space="preserve">N 63-рг</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РАСПОРЯЖЕНИЕ</w:t>
      </w:r>
    </w:p>
    <w:p>
      <w:pPr>
        <w:pStyle w:val="2"/>
        <w:jc w:val="both"/>
      </w:pPr>
      <w:r>
        <w:rPr>
          <w:sz w:val="20"/>
        </w:rPr>
      </w:r>
    </w:p>
    <w:p>
      <w:pPr>
        <w:pStyle w:val="2"/>
        <w:jc w:val="center"/>
      </w:pPr>
      <w:r>
        <w:rPr>
          <w:sz w:val="20"/>
        </w:rPr>
        <w:t xml:space="preserve">ГЛАВЫ РЕСПУБЛИКИ ДАГЕСТАН</w:t>
      </w:r>
    </w:p>
    <w:p>
      <w:pPr>
        <w:pStyle w:val="2"/>
        <w:jc w:val="both"/>
      </w:pPr>
      <w:r>
        <w:rPr>
          <w:sz w:val="20"/>
        </w:rPr>
      </w:r>
    </w:p>
    <w:p>
      <w:pPr>
        <w:pStyle w:val="2"/>
        <w:jc w:val="center"/>
      </w:pPr>
      <w:r>
        <w:rPr>
          <w:sz w:val="20"/>
        </w:rPr>
        <w:t xml:space="preserve">О ВНЕСЕНИИ ИЗМЕНЕНИЙ В ПОЛОЖЕНИЕ О ЛИЦЕНЗИОННОЙ КОМИССИИ</w:t>
      </w:r>
    </w:p>
    <w:p>
      <w:pPr>
        <w:pStyle w:val="2"/>
        <w:jc w:val="center"/>
      </w:pPr>
      <w:r>
        <w:rPr>
          <w:sz w:val="20"/>
        </w:rPr>
        <w:t xml:space="preserve">РЕСПУБЛИКИ ДАГЕСТАН ПО ЛИЦЕНЗИРОВАНИЮ ДЕЯТЕЛЬНОСТИ</w:t>
      </w:r>
    </w:p>
    <w:p>
      <w:pPr>
        <w:pStyle w:val="2"/>
        <w:jc w:val="center"/>
      </w:pPr>
      <w:r>
        <w:rPr>
          <w:sz w:val="20"/>
        </w:rPr>
        <w:t xml:space="preserve">ПО УПРАВЛЕНИЮ МНОГОКВАРТИРНЫМИ ДОМАМИ, УТВЕРЖДЕННОЕ</w:t>
      </w:r>
    </w:p>
    <w:p>
      <w:pPr>
        <w:pStyle w:val="2"/>
        <w:jc w:val="center"/>
      </w:pPr>
      <w:r>
        <w:rPr>
          <w:sz w:val="20"/>
        </w:rPr>
        <w:t xml:space="preserve">РАСПОРЯЖЕНИЕМ ГЛАВЫ РЕСПУБЛИКИ ДАГЕСТАН</w:t>
      </w:r>
    </w:p>
    <w:p>
      <w:pPr>
        <w:pStyle w:val="2"/>
        <w:jc w:val="center"/>
      </w:pPr>
      <w:r>
        <w:rPr>
          <w:sz w:val="20"/>
        </w:rPr>
        <w:t xml:space="preserve">ОТ 2 ФЕВРАЛЯ 2015 Г. N 6-РГ</w:t>
      </w:r>
    </w:p>
    <w:p>
      <w:pPr>
        <w:pStyle w:val="0"/>
        <w:jc w:val="both"/>
      </w:pPr>
      <w:r>
        <w:rPr>
          <w:sz w:val="20"/>
        </w:rPr>
      </w:r>
    </w:p>
    <w:p>
      <w:pPr>
        <w:pStyle w:val="0"/>
        <w:ind w:firstLine="540"/>
        <w:jc w:val="both"/>
      </w:pPr>
      <w:r>
        <w:rPr>
          <w:sz w:val="20"/>
        </w:rPr>
        <w:t xml:space="preserve">1. Внести в </w:t>
      </w:r>
      <w:hyperlink w:history="0" r:id="rId7" w:tooltip="Распоряжение Главы РД от 02.02.2015 N 6-рг (ред. от 22.01.2018) &quot;Об образовании Лицензионной комиссии Республики Дагестан по лицензированию деятельности по управлению многоквартирными домами&quot; ------------ Недействующая редакция {КонсультантПлюс}">
        <w:r>
          <w:rPr>
            <w:sz w:val="20"/>
            <w:color w:val="0000ff"/>
          </w:rPr>
          <w:t xml:space="preserve">Положение</w:t>
        </w:r>
      </w:hyperlink>
      <w:r>
        <w:rPr>
          <w:sz w:val="20"/>
        </w:rPr>
        <w:t xml:space="preserve"> о Лицензионной комиссии Республики Дагестан по лицензированию деятельности по управлению многоквартирными домами, утвержденное распоряжением Главы Республики Дагестан от 2 февраля 2015 г. N 6-рг (Собрание законодательства Республики Дагестан, 2015, N 3, ст. 78; официальный интернет-портал правовой информации (</w:t>
      </w:r>
      <w:r>
        <w:rPr>
          <w:sz w:val="20"/>
        </w:rPr>
        <w:t xml:space="preserve">www.pravo.gov.ru</w:t>
      </w:r>
      <w:r>
        <w:rPr>
          <w:sz w:val="20"/>
        </w:rPr>
        <w:t xml:space="preserve">), 2016, 15 августа, N 0500201608150005; 2017, 17 мая, N 0500201705170006; 2018, 25 января, N 0500201801250004), следующие изменения:</w:t>
      </w:r>
    </w:p>
    <w:p>
      <w:pPr>
        <w:pStyle w:val="0"/>
        <w:spacing w:before="200" w:line-rule="auto"/>
        <w:ind w:firstLine="540"/>
        <w:jc w:val="both"/>
      </w:pPr>
      <w:r>
        <w:rPr>
          <w:sz w:val="20"/>
        </w:rPr>
        <w:t xml:space="preserve">1) </w:t>
      </w:r>
      <w:hyperlink w:history="0" r:id="rId8" w:tooltip="Распоряжение Главы РД от 02.02.2015 N 6-рг (ред. от 22.01.2018) &quot;Об образовании Лицензионной комиссии Республики Дагестан по лицензированию деятельности по управлению многоквартирными домами&quot; ------------ Недействующая редакция {КонсультантПлюс}">
        <w:r>
          <w:rPr>
            <w:sz w:val="20"/>
            <w:color w:val="0000ff"/>
          </w:rPr>
          <w:t xml:space="preserve">пункты 1</w:t>
        </w:r>
      </w:hyperlink>
      <w:r>
        <w:rPr>
          <w:sz w:val="20"/>
        </w:rPr>
        <w:t xml:space="preserve"> и </w:t>
      </w:r>
      <w:hyperlink w:history="0" r:id="rId9" w:tooltip="Распоряжение Главы РД от 02.02.2015 N 6-рг (ред. от 22.01.2018) &quot;Об образовании Лицензионной комиссии Республики Дагестан по лицензированию деятельности по управлению многоквартирными домами&quot; ------------ Недействующая редакция {КонсультантПлюс}">
        <w:r>
          <w:rPr>
            <w:sz w:val="20"/>
            <w:color w:val="0000ff"/>
          </w:rPr>
          <w:t xml:space="preserve">2</w:t>
        </w:r>
      </w:hyperlink>
      <w:r>
        <w:rPr>
          <w:sz w:val="20"/>
        </w:rPr>
        <w:t xml:space="preserve"> изложить в следующей редакции:</w:t>
      </w:r>
    </w:p>
    <w:p>
      <w:pPr>
        <w:pStyle w:val="0"/>
        <w:spacing w:before="200" w:line-rule="auto"/>
        <w:ind w:firstLine="540"/>
        <w:jc w:val="both"/>
      </w:pPr>
      <w:r>
        <w:rPr>
          <w:sz w:val="20"/>
        </w:rPr>
        <w:t xml:space="preserve">"1. Настоящее Положение о Лицензионной комиссии Республики Дагестан по лицензированию деятельности по управлению многоквартирными домами (далее - Положение) определяет полномочия, функции, порядок формирования и осуществления деятельности постоянно действующей комиссии, образованной для обеспечения деятельности органов государственного жилищного надзора по лицензированию деятельности по управлению многоквартирными домами в Республике Дагестан.</w:t>
      </w:r>
    </w:p>
    <w:p>
      <w:pPr>
        <w:pStyle w:val="0"/>
        <w:spacing w:before="200" w:line-rule="auto"/>
        <w:ind w:firstLine="540"/>
        <w:jc w:val="both"/>
      </w:pPr>
      <w:r>
        <w:rPr>
          <w:sz w:val="20"/>
        </w:rPr>
        <w:t xml:space="preserve">2. Лицензионная комиссии Республики Дагестан по лицензированию деятельности по управлению многоквартирными домами (далее - Лицензионная комиссия) руководствуется в своей деятельности </w:t>
      </w:r>
      <w:hyperlink w:history="0" r:id="rId1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другими нормативными правовыми актами Российской Федерации, </w:t>
      </w:r>
      <w:hyperlink w:history="0" r:id="rId11" w:tooltip="&quot;Конституция Республики Дагестан&quot; (ред. от 26.12.2017) (принята Конституционным Собранием 10.07.2003) ------------ Недействующая редакция {КонсультантПлюс}">
        <w:r>
          <w:rPr>
            <w:sz w:val="20"/>
            <w:color w:val="0000ff"/>
          </w:rPr>
          <w:t xml:space="preserve">Конституцией</w:t>
        </w:r>
      </w:hyperlink>
      <w:r>
        <w:rPr>
          <w:sz w:val="20"/>
        </w:rPr>
        <w:t xml:space="preserve"> Республики Дагестан, законами Республики Дагестан и иными нормативными правовыми актами Республики Дагестан, а также настоящим Положением.";</w:t>
      </w:r>
    </w:p>
    <w:p>
      <w:pPr>
        <w:pStyle w:val="0"/>
        <w:spacing w:before="200" w:line-rule="auto"/>
        <w:ind w:firstLine="540"/>
        <w:jc w:val="both"/>
      </w:pPr>
      <w:r>
        <w:rPr>
          <w:sz w:val="20"/>
        </w:rPr>
        <w:t xml:space="preserve">2) в </w:t>
      </w:r>
      <w:hyperlink w:history="0" r:id="rId12" w:tooltip="Распоряжение Главы РД от 02.02.2015 N 6-рг (ред. от 22.01.2018) &quot;Об образовании Лицензионной комиссии Республики Дагестан по лицензированию деятельности по управлению многоквартирными домами&quot; ------------ Недействующая редакция {КонсультантПлюс}">
        <w:r>
          <w:rPr>
            <w:sz w:val="20"/>
            <w:color w:val="0000ff"/>
          </w:rPr>
          <w:t xml:space="preserve">пункте 5</w:t>
        </w:r>
      </w:hyperlink>
      <w:r>
        <w:rPr>
          <w:sz w:val="20"/>
        </w:rPr>
        <w:t xml:space="preserve">:</w:t>
      </w:r>
    </w:p>
    <w:p>
      <w:pPr>
        <w:pStyle w:val="0"/>
        <w:spacing w:before="200" w:line-rule="auto"/>
        <w:ind w:firstLine="540"/>
        <w:jc w:val="both"/>
      </w:pPr>
      <w:r>
        <w:rPr>
          <w:sz w:val="20"/>
        </w:rPr>
        <w:t xml:space="preserve">в </w:t>
      </w:r>
      <w:hyperlink w:history="0" r:id="rId13" w:tooltip="Распоряжение Главы РД от 02.02.2015 N 6-рг (ред. от 22.01.2018) &quot;Об образовании Лицензионной комиссии Республики Дагестан по лицензированию деятельности по управлению многоквартирными домами&quot; ------------ Недействующая редакция {КонсультантПлюс}">
        <w:r>
          <w:rPr>
            <w:sz w:val="20"/>
            <w:color w:val="0000ff"/>
          </w:rPr>
          <w:t xml:space="preserve">подпункте "а"</w:t>
        </w:r>
      </w:hyperlink>
      <w:r>
        <w:rPr>
          <w:sz w:val="20"/>
        </w:rPr>
        <w:t xml:space="preserve"> слова "лицензии (об отказе в предоставлении)" заменить словами "(об отказе в предоставлении) лицензии";</w:t>
      </w:r>
    </w:p>
    <w:p>
      <w:pPr>
        <w:pStyle w:val="0"/>
        <w:spacing w:before="200" w:line-rule="auto"/>
        <w:ind w:firstLine="540"/>
        <w:jc w:val="both"/>
      </w:pPr>
      <w:hyperlink w:history="0" r:id="rId14" w:tooltip="Распоряжение Главы РД от 02.02.2015 N 6-рг (ред. от 22.01.2018) &quot;Об образовании Лицензионной комиссии Республики Дагестан по лицензированию деятельности по управлению многоквартирными домами&quot; ------------ Недействующая редакция {КонсультантПлюс}">
        <w:r>
          <w:rPr>
            <w:sz w:val="20"/>
            <w:color w:val="0000ff"/>
          </w:rPr>
          <w:t xml:space="preserve">подпункт "в"</w:t>
        </w:r>
      </w:hyperlink>
      <w:r>
        <w:rPr>
          <w:sz w:val="20"/>
        </w:rPr>
        <w:t xml:space="preserve"> после слов "соискателя лицензии" дополнить словом ", лицензиата";</w:t>
      </w:r>
    </w:p>
    <w:p>
      <w:pPr>
        <w:pStyle w:val="0"/>
        <w:spacing w:before="200" w:line-rule="auto"/>
        <w:ind w:firstLine="540"/>
        <w:jc w:val="both"/>
      </w:pPr>
      <w:r>
        <w:rPr>
          <w:sz w:val="20"/>
        </w:rPr>
        <w:t xml:space="preserve">в </w:t>
      </w:r>
      <w:hyperlink w:history="0" r:id="rId15" w:tooltip="Распоряжение Главы РД от 02.02.2015 N 6-рг (ред. от 22.01.2018) &quot;Об образовании Лицензионной комиссии Республики Дагестан по лицензированию деятельности по управлению многоквартирными домами&quot; ------------ Недействующая редакция {КонсультантПлюс}">
        <w:r>
          <w:rPr>
            <w:sz w:val="20"/>
            <w:color w:val="0000ff"/>
          </w:rPr>
          <w:t xml:space="preserve">подпункте "з"</w:t>
        </w:r>
      </w:hyperlink>
      <w:r>
        <w:rPr>
          <w:sz w:val="20"/>
        </w:rPr>
        <w:t xml:space="preserve"> слова "или Лицензионной комиссии" исключить;</w:t>
      </w:r>
    </w:p>
    <w:p>
      <w:pPr>
        <w:pStyle w:val="0"/>
        <w:spacing w:before="200" w:line-rule="auto"/>
        <w:ind w:firstLine="540"/>
        <w:jc w:val="both"/>
      </w:pPr>
      <w:r>
        <w:rPr>
          <w:sz w:val="20"/>
        </w:rPr>
        <w:t xml:space="preserve">3) </w:t>
      </w:r>
      <w:hyperlink w:history="0" r:id="rId16" w:tooltip="Распоряжение Главы РД от 02.02.2015 N 6-рг (ред. от 22.01.2018) &quot;Об образовании Лицензионной комиссии Республики Дагестан по лицензированию деятельности по управлению многоквартирными домами&quot; ------------ Недействующая редакция {КонсультантПлюс}">
        <w:r>
          <w:rPr>
            <w:sz w:val="20"/>
            <w:color w:val="0000ff"/>
          </w:rPr>
          <w:t xml:space="preserve">пункт 6</w:t>
        </w:r>
      </w:hyperlink>
      <w:r>
        <w:rPr>
          <w:sz w:val="20"/>
        </w:rPr>
        <w:t xml:space="preserve"> изложить в следующей редакции:</w:t>
      </w:r>
    </w:p>
    <w:p>
      <w:pPr>
        <w:pStyle w:val="0"/>
        <w:spacing w:before="200" w:line-rule="auto"/>
        <w:ind w:firstLine="540"/>
        <w:jc w:val="both"/>
      </w:pPr>
      <w:r>
        <w:rPr>
          <w:sz w:val="20"/>
        </w:rPr>
        <w:t xml:space="preserve">"6. Лицензионная комиссия формируется в количестве 15 человек и состоит из председателя, заместителя председателя, секретаря и членов Лицензионной комиссии.</w:t>
      </w:r>
    </w:p>
    <w:p>
      <w:pPr>
        <w:pStyle w:val="0"/>
        <w:spacing w:before="200" w:line-rule="auto"/>
        <w:ind w:firstLine="540"/>
        <w:jc w:val="both"/>
      </w:pPr>
      <w:r>
        <w:rPr>
          <w:sz w:val="20"/>
        </w:rPr>
        <w:t xml:space="preserve">Состав Лицензионной комиссии формируется из числа кандидатов соответствующих требованиям, установленным законодательством Российской Федерации, а также с учетом предусмотренных для представителей, указанных в пункте 7 настоящего Положения, квот и критериев отбора.";</w:t>
      </w:r>
    </w:p>
    <w:p>
      <w:pPr>
        <w:pStyle w:val="0"/>
        <w:spacing w:before="200" w:line-rule="auto"/>
        <w:ind w:firstLine="540"/>
        <w:jc w:val="both"/>
      </w:pPr>
      <w:r>
        <w:rPr>
          <w:sz w:val="20"/>
        </w:rPr>
        <w:t xml:space="preserve">4) </w:t>
      </w:r>
      <w:hyperlink w:history="0" r:id="rId17" w:tooltip="Распоряжение Главы РД от 02.02.2015 N 6-рг (ред. от 22.01.2018) &quot;Об образовании Лицензионной комиссии Республики Дагестан по лицензированию деятельности по управлению многоквартирными домами&quot; ------------ Недействующая редакция {КонсультантПлюс}">
        <w:r>
          <w:rPr>
            <w:sz w:val="20"/>
            <w:color w:val="0000ff"/>
          </w:rPr>
          <w:t xml:space="preserve">пункт 7</w:t>
        </w:r>
      </w:hyperlink>
      <w:r>
        <w:rPr>
          <w:sz w:val="20"/>
        </w:rPr>
        <w:t xml:space="preserve"> изложить в следующей редакции:</w:t>
      </w:r>
    </w:p>
    <w:p>
      <w:pPr>
        <w:pStyle w:val="0"/>
        <w:spacing w:before="200" w:line-rule="auto"/>
        <w:ind w:firstLine="540"/>
        <w:jc w:val="both"/>
      </w:pPr>
      <w:r>
        <w:rPr>
          <w:sz w:val="20"/>
        </w:rPr>
        <w:t xml:space="preserve">"7. Формирование состава Лицензионной комиссии осуществляется из представителей:</w:t>
      </w:r>
    </w:p>
    <w:p>
      <w:pPr>
        <w:pStyle w:val="0"/>
        <w:spacing w:before="200" w:line-rule="auto"/>
        <w:ind w:firstLine="540"/>
        <w:jc w:val="both"/>
      </w:pPr>
      <w:r>
        <w:rPr>
          <w:sz w:val="20"/>
        </w:rPr>
        <w:t xml:space="preserve">а) саморегулируемых организаций, общественных объединений, иных некоммерческих организаций, указанных в </w:t>
      </w:r>
      <w:hyperlink w:history="0" r:id="rId18" w:tooltip="&quot;Жилищный кодекс Российской Федерации&quot; от 29.12.2004 N 188-ФЗ (ред. от 26.07.2019) (с изм. и доп., вступ. в силу с 26.07.2019) ------------ Недействующая редакция {КонсультантПлюс}">
        <w:r>
          <w:rPr>
            <w:sz w:val="20"/>
            <w:color w:val="0000ff"/>
          </w:rPr>
          <w:t xml:space="preserve">части 8 статьи 20</w:t>
        </w:r>
      </w:hyperlink>
      <w:r>
        <w:rPr>
          <w:sz w:val="20"/>
        </w:rPr>
        <w:t xml:space="preserve"> Жилищного кодекса Российской Федерации, - пять представителей;</w:t>
      </w:r>
    </w:p>
    <w:p>
      <w:pPr>
        <w:pStyle w:val="0"/>
        <w:spacing w:before="200" w:line-rule="auto"/>
        <w:ind w:firstLine="540"/>
        <w:jc w:val="both"/>
      </w:pPr>
      <w:r>
        <w:rPr>
          <w:sz w:val="20"/>
        </w:rPr>
        <w:t xml:space="preserve">б) органов государственной власти Республики Дагестан - шесть представителей, в том числе Госжилинспекции РД - два представителя;</w:t>
      </w:r>
    </w:p>
    <w:p>
      <w:pPr>
        <w:pStyle w:val="0"/>
        <w:spacing w:before="200" w:line-rule="auto"/>
        <w:ind w:firstLine="540"/>
        <w:jc w:val="both"/>
      </w:pPr>
      <w:r>
        <w:rPr>
          <w:sz w:val="20"/>
        </w:rPr>
        <w:t xml:space="preserve">в) Управления Администрации Главы и Правительства Республики Дагестан по вопросам противодействия коррупции - один представитель (с правом совещательного голоса);</w:t>
      </w:r>
    </w:p>
    <w:p>
      <w:pPr>
        <w:pStyle w:val="0"/>
        <w:spacing w:before="200" w:line-rule="auto"/>
        <w:ind w:firstLine="540"/>
        <w:jc w:val="both"/>
      </w:pPr>
      <w:r>
        <w:rPr>
          <w:sz w:val="20"/>
        </w:rPr>
        <w:t xml:space="preserve">г) Совета муниципальных образований Республики Дагестан - один представитель;</w:t>
      </w:r>
    </w:p>
    <w:p>
      <w:pPr>
        <w:pStyle w:val="0"/>
        <w:spacing w:before="200" w:line-rule="auto"/>
        <w:ind w:firstLine="540"/>
        <w:jc w:val="both"/>
      </w:pPr>
      <w:r>
        <w:rPr>
          <w:sz w:val="20"/>
        </w:rPr>
        <w:t xml:space="preserve">д) Уполномоченного по защите прав предпринимателей в Республике Дагестан - один представитель;</w:t>
      </w:r>
    </w:p>
    <w:p>
      <w:pPr>
        <w:pStyle w:val="0"/>
        <w:spacing w:before="200" w:line-rule="auto"/>
        <w:ind w:firstLine="540"/>
        <w:jc w:val="both"/>
      </w:pPr>
      <w:r>
        <w:rPr>
          <w:sz w:val="20"/>
        </w:rPr>
        <w:t xml:space="preserve">е) образовательной организации высшего образования, осуществляющей образовательную деятельность по программам высшего образования в области подготовки специалистов в сфере жилищно-коммунального хозяйства, - один представитель.";</w:t>
      </w:r>
    </w:p>
    <w:p>
      <w:pPr>
        <w:pStyle w:val="0"/>
        <w:spacing w:before="200" w:line-rule="auto"/>
        <w:ind w:firstLine="540"/>
        <w:jc w:val="both"/>
      </w:pPr>
      <w:r>
        <w:rPr>
          <w:sz w:val="20"/>
        </w:rPr>
        <w:t xml:space="preserve">5) </w:t>
      </w:r>
      <w:hyperlink w:history="0" r:id="rId19" w:tooltip="Распоряжение Главы РД от 02.02.2015 N 6-рг (ред. от 22.01.2018) &quot;Об образовании Лицензионной комиссии Республики Дагестан по лицензированию деятельности по управлению многоквартирными домами&quot; ------------ Недействующая редакция {КонсультантПлюс}">
        <w:r>
          <w:rPr>
            <w:sz w:val="20"/>
            <w:color w:val="0000ff"/>
          </w:rPr>
          <w:t xml:space="preserve">пункт 8</w:t>
        </w:r>
      </w:hyperlink>
      <w:r>
        <w:rPr>
          <w:sz w:val="20"/>
        </w:rPr>
        <w:t xml:space="preserve"> изложить в следующей редакции:</w:t>
      </w:r>
    </w:p>
    <w:p>
      <w:pPr>
        <w:pStyle w:val="0"/>
        <w:spacing w:before="200" w:line-rule="auto"/>
        <w:ind w:firstLine="540"/>
        <w:jc w:val="both"/>
      </w:pPr>
      <w:r>
        <w:rPr>
          <w:sz w:val="20"/>
        </w:rPr>
        <w:t xml:space="preserve">"8. Состав Лицензионной комиссии утверждается решением Главы Республики Дагестан.</w:t>
      </w:r>
    </w:p>
    <w:p>
      <w:pPr>
        <w:pStyle w:val="0"/>
        <w:spacing w:before="200" w:line-rule="auto"/>
        <w:ind w:firstLine="540"/>
        <w:jc w:val="both"/>
      </w:pPr>
      <w:r>
        <w:rPr>
          <w:sz w:val="20"/>
        </w:rPr>
        <w:t xml:space="preserve">Председатель Лицензионной комиссии назначается Главой Республики Дагестан, заместитель председателя Лицензионной комиссии избирается на первом заседании Лицензионной комиссии из числа ее членов.</w:t>
      </w:r>
    </w:p>
    <w:p>
      <w:pPr>
        <w:pStyle w:val="0"/>
        <w:spacing w:before="200" w:line-rule="auto"/>
        <w:ind w:firstLine="540"/>
        <w:jc w:val="both"/>
      </w:pPr>
      <w:r>
        <w:rPr>
          <w:sz w:val="20"/>
        </w:rPr>
        <w:t xml:space="preserve">Секретарь назначается председателем Лицензионной комиссии из числа ее членов.</w:t>
      </w:r>
    </w:p>
    <w:p>
      <w:pPr>
        <w:pStyle w:val="0"/>
        <w:spacing w:before="200" w:line-rule="auto"/>
        <w:ind w:firstLine="540"/>
        <w:jc w:val="both"/>
      </w:pPr>
      <w:r>
        <w:rPr>
          <w:sz w:val="20"/>
        </w:rPr>
        <w:t xml:space="preserve">Изменения в состав Лицензионной комиссии в течение срока ее полномочий вносятся в связи с:</w:t>
      </w:r>
    </w:p>
    <w:p>
      <w:pPr>
        <w:pStyle w:val="0"/>
        <w:spacing w:before="200" w:line-rule="auto"/>
        <w:ind w:firstLine="540"/>
        <w:jc w:val="both"/>
      </w:pPr>
      <w:r>
        <w:rPr>
          <w:sz w:val="20"/>
        </w:rPr>
        <w:t xml:space="preserve">а) досрочным прекращением полномочий члена Лицензионной комиссии по собственному желанию;</w:t>
      </w:r>
    </w:p>
    <w:p>
      <w:pPr>
        <w:pStyle w:val="0"/>
        <w:spacing w:before="200" w:line-rule="auto"/>
        <w:ind w:firstLine="540"/>
        <w:jc w:val="both"/>
      </w:pPr>
      <w:r>
        <w:rPr>
          <w:sz w:val="20"/>
        </w:rPr>
        <w:t xml:space="preserve">б) обращением ассоциации (союза) саморегулируемых организаций об отзыве своего представителя;</w:t>
      </w:r>
    </w:p>
    <w:p>
      <w:pPr>
        <w:pStyle w:val="0"/>
        <w:spacing w:before="200" w:line-rule="auto"/>
        <w:ind w:firstLine="540"/>
        <w:jc w:val="both"/>
      </w:pPr>
      <w:r>
        <w:rPr>
          <w:sz w:val="20"/>
        </w:rPr>
        <w:t xml:space="preserve">в) выявлением обстоятельств, препятствующих членству в Лицензионной комиссии, предусмотренных законодательством Российской Федерации.";</w:t>
      </w:r>
    </w:p>
    <w:p>
      <w:pPr>
        <w:pStyle w:val="0"/>
        <w:spacing w:before="200" w:line-rule="auto"/>
        <w:ind w:firstLine="540"/>
        <w:jc w:val="both"/>
      </w:pPr>
      <w:r>
        <w:rPr>
          <w:sz w:val="20"/>
        </w:rPr>
        <w:t xml:space="preserve">6) </w:t>
      </w:r>
      <w:hyperlink w:history="0" r:id="rId20" w:tooltip="Распоряжение Главы РД от 02.02.2015 N 6-рг (ред. от 22.01.2018) &quot;Об образовании Лицензионной комиссии Республики Дагестан по лицензированию деятельности по управлению многоквартирными домами&quot; ------------ Недействующая редакция {КонсультантПлюс}">
        <w:r>
          <w:rPr>
            <w:sz w:val="20"/>
            <w:color w:val="0000ff"/>
          </w:rPr>
          <w:t xml:space="preserve">пункт 9</w:t>
        </w:r>
      </w:hyperlink>
      <w:r>
        <w:rPr>
          <w:sz w:val="20"/>
        </w:rPr>
        <w:t xml:space="preserve"> изложить в следующей редакции:</w:t>
      </w:r>
    </w:p>
    <w:p>
      <w:pPr>
        <w:pStyle w:val="0"/>
        <w:spacing w:before="200" w:line-rule="auto"/>
        <w:ind w:firstLine="540"/>
        <w:jc w:val="both"/>
      </w:pPr>
      <w:r>
        <w:rPr>
          <w:sz w:val="20"/>
        </w:rPr>
        <w:t xml:space="preserve">"9. В целях формирования состава Лицензионной комиссии Госжилинспекция РД в течение 2 (двух) рабочих дней со дня принятия решения о формировании комиссии размещает на официальном сайте Госжилинспекции РД в информационно-телекоммуникационной сети "Интернет" (</w:t>
      </w:r>
      <w:r>
        <w:rPr>
          <w:sz w:val="20"/>
        </w:rPr>
        <w:t xml:space="preserve">daggji.ru</w:t>
      </w:r>
      <w:r>
        <w:rPr>
          <w:sz w:val="20"/>
        </w:rPr>
        <w:t xml:space="preserve">) (далее - официальный сайт) информацию:</w:t>
      </w:r>
    </w:p>
    <w:p>
      <w:pPr>
        <w:pStyle w:val="0"/>
        <w:spacing w:before="200" w:line-rule="auto"/>
        <w:ind w:firstLine="540"/>
        <w:jc w:val="both"/>
      </w:pPr>
      <w:r>
        <w:rPr>
          <w:sz w:val="20"/>
        </w:rPr>
        <w:t xml:space="preserve">а) о порядке подачи заявлений о включении в состав Лицензионной комиссии с указанием местонахождения Госжилинспекции РД, сведения о лице, ответственном за прием документов, его контактную информацию, о сроке (дате и времени) начала и окончания приема документов;</w:t>
      </w:r>
    </w:p>
    <w:p>
      <w:pPr>
        <w:pStyle w:val="0"/>
        <w:spacing w:before="200" w:line-rule="auto"/>
        <w:ind w:firstLine="540"/>
        <w:jc w:val="both"/>
      </w:pPr>
      <w:r>
        <w:rPr>
          <w:sz w:val="20"/>
        </w:rPr>
        <w:t xml:space="preserve">б) о форме заявления о включении в состав Лицензионной комиссии и перечне документов, прилагаемых к заявлению;</w:t>
      </w:r>
    </w:p>
    <w:p>
      <w:pPr>
        <w:pStyle w:val="0"/>
        <w:spacing w:before="200" w:line-rule="auto"/>
        <w:ind w:firstLine="540"/>
        <w:jc w:val="both"/>
      </w:pPr>
      <w:r>
        <w:rPr>
          <w:sz w:val="20"/>
        </w:rPr>
        <w:t xml:space="preserve">в) о порядке размещения на официальном сайте информации о поданных заявлениях кандидатов в члены Лицензионной комиссии, определенном пунктом 13 настоящего Положения;</w:t>
      </w:r>
    </w:p>
    <w:p>
      <w:pPr>
        <w:pStyle w:val="0"/>
        <w:spacing w:before="200" w:line-rule="auto"/>
        <w:ind w:firstLine="540"/>
        <w:jc w:val="both"/>
      </w:pPr>
      <w:r>
        <w:rPr>
          <w:sz w:val="20"/>
        </w:rPr>
        <w:t xml:space="preserve">г) иную информацию, уточняющую порядок и критерии принятия решения о формировании Лицензионной комиссии, в том числе в случае подачи заявлений в количестве, превышающем предусмотренный в решении о формировании Лицензионной комиссии предельный состав комиссии (квоту).";</w:t>
      </w:r>
    </w:p>
    <w:p>
      <w:pPr>
        <w:pStyle w:val="0"/>
        <w:spacing w:before="200" w:line-rule="auto"/>
        <w:ind w:firstLine="540"/>
        <w:jc w:val="both"/>
      </w:pPr>
      <w:r>
        <w:rPr>
          <w:sz w:val="20"/>
        </w:rPr>
        <w:t xml:space="preserve">7) </w:t>
      </w:r>
      <w:hyperlink w:history="0" r:id="rId21" w:tooltip="Распоряжение Главы РД от 02.02.2015 N 6-рг (ред. от 22.01.2018) &quot;Об образовании Лицензионной комиссии Республики Дагестан по лицензированию деятельности по управлению многоквартирными домами&quot; ------------ Недействующая редакция {КонсультантПлюс}">
        <w:r>
          <w:rPr>
            <w:sz w:val="20"/>
            <w:color w:val="0000ff"/>
          </w:rPr>
          <w:t xml:space="preserve">пункт 10</w:t>
        </w:r>
      </w:hyperlink>
      <w:r>
        <w:rPr>
          <w:sz w:val="20"/>
        </w:rPr>
        <w:t xml:space="preserve"> изложить в следующей редакции:</w:t>
      </w:r>
    </w:p>
    <w:p>
      <w:pPr>
        <w:pStyle w:val="0"/>
        <w:spacing w:before="200" w:line-rule="auto"/>
        <w:ind w:firstLine="540"/>
        <w:jc w:val="both"/>
      </w:pPr>
      <w:r>
        <w:rPr>
          <w:sz w:val="20"/>
        </w:rPr>
        <w:t xml:space="preserve">"10. Прием заявлений о включении в состав Лицензионной комиссии осуществляется Госжилинспекцией РД в течение 10 (десяти) рабочих дней, начиная со дня, следующего за днем размещения на официальном сайте информации, предусмотренной пунктом 9 настоящего Положения.</w:t>
      </w:r>
    </w:p>
    <w:p>
      <w:pPr>
        <w:pStyle w:val="0"/>
        <w:spacing w:before="200" w:line-rule="auto"/>
        <w:ind w:firstLine="540"/>
        <w:jc w:val="both"/>
      </w:pPr>
      <w:r>
        <w:rPr>
          <w:sz w:val="20"/>
        </w:rPr>
        <w:t xml:space="preserve">Заявление о включении в состав Лицензионной комиссии по форме согласно приложению к настоящему Положению представляется в Госжилинспекцию РД.</w:t>
      </w:r>
    </w:p>
    <w:p>
      <w:pPr>
        <w:pStyle w:val="0"/>
        <w:spacing w:before="200" w:line-rule="auto"/>
        <w:ind w:firstLine="540"/>
        <w:jc w:val="both"/>
      </w:pPr>
      <w:r>
        <w:rPr>
          <w:sz w:val="20"/>
        </w:rPr>
        <w:t xml:space="preserve">Заявление представляется кандидатом в письменной форме с приложением необходимых документов либо направляется в Госжилинспекцию РД с использованием информационно-телекоммуникационных технологий в электронной форме на электронный адрес Госжилинспекции РД (gjird@e-dag.ru). При направлении заявления с приложением необходимых документов в форме электронного документа все документы должны быть подписаны электронной подписью в соответствии с законодательством Российской Федерации.";</w:t>
      </w:r>
    </w:p>
    <w:p>
      <w:pPr>
        <w:pStyle w:val="0"/>
        <w:spacing w:before="200" w:line-rule="auto"/>
        <w:ind w:firstLine="540"/>
        <w:jc w:val="both"/>
      </w:pPr>
      <w:r>
        <w:rPr>
          <w:sz w:val="20"/>
        </w:rPr>
        <w:t xml:space="preserve">8) </w:t>
      </w:r>
      <w:hyperlink w:history="0" r:id="rId22" w:tooltip="Распоряжение Главы РД от 02.02.2015 N 6-рг (ред. от 22.01.2018) &quot;Об образовании Лицензионной комиссии Республики Дагестан по лицензированию деятельности по управлению многоквартирными домами&quot; ------------ Недействующая редакция {КонсультантПлюс}">
        <w:r>
          <w:rPr>
            <w:sz w:val="20"/>
            <w:color w:val="0000ff"/>
          </w:rPr>
          <w:t xml:space="preserve">пункт 11</w:t>
        </w:r>
      </w:hyperlink>
      <w:r>
        <w:rPr>
          <w:sz w:val="20"/>
        </w:rPr>
        <w:t xml:space="preserve"> изложить в следующей редакции:</w:t>
      </w:r>
    </w:p>
    <w:p>
      <w:pPr>
        <w:pStyle w:val="0"/>
        <w:spacing w:before="200" w:line-rule="auto"/>
        <w:ind w:firstLine="540"/>
        <w:jc w:val="both"/>
      </w:pPr>
      <w:r>
        <w:rPr>
          <w:sz w:val="20"/>
        </w:rPr>
        <w:t xml:space="preserve">"11. Кандидаты, являющиеся представителями организаций, предусмотренных подпунктом "а" пункта 7 настоящего Положения, к заявлению прилагают следующие документы:</w:t>
      </w:r>
    </w:p>
    <w:p>
      <w:pPr>
        <w:pStyle w:val="0"/>
        <w:spacing w:before="200" w:line-rule="auto"/>
        <w:ind w:firstLine="540"/>
        <w:jc w:val="both"/>
      </w:pPr>
      <w:r>
        <w:rPr>
          <w:sz w:val="20"/>
        </w:rPr>
        <w:t xml:space="preserve">а) копия документа об образовании и о квалификации кандидата, подтверждающего наличие высшего образования;</w:t>
      </w:r>
    </w:p>
    <w:p>
      <w:pPr>
        <w:pStyle w:val="0"/>
        <w:spacing w:before="200" w:line-rule="auto"/>
        <w:ind w:firstLine="540"/>
        <w:jc w:val="both"/>
      </w:pPr>
      <w:r>
        <w:rPr>
          <w:sz w:val="20"/>
        </w:rPr>
        <w:t xml:space="preserve">б) копии документов о дополнительном профессиональном образовании или профессиональной переподготовке в сфере жилищно-коммунального хозяйства кандидата (при наличии);</w:t>
      </w:r>
    </w:p>
    <w:p>
      <w:pPr>
        <w:pStyle w:val="0"/>
        <w:spacing w:before="200" w:line-rule="auto"/>
        <w:ind w:firstLine="540"/>
        <w:jc w:val="both"/>
      </w:pPr>
      <w:r>
        <w:rPr>
          <w:sz w:val="20"/>
        </w:rPr>
        <w:t xml:space="preserve">в) копия приказа (распоряжения) работодателя о приеме на работу в организацию, представителем которой является кандидат;</w:t>
      </w:r>
    </w:p>
    <w:p>
      <w:pPr>
        <w:pStyle w:val="0"/>
        <w:spacing w:before="200" w:line-rule="auto"/>
        <w:ind w:firstLine="540"/>
        <w:jc w:val="both"/>
      </w:pPr>
      <w:r>
        <w:rPr>
          <w:sz w:val="20"/>
        </w:rPr>
        <w:t xml:space="preserve">г) копии документов, подтверждающих наличие стажа работы кандидата в сфере жилищно-коммунального хозяйства за последние два года (копия страниц трудовой книжки или копии приказов (распоряжений) о приеме на работу);</w:t>
      </w:r>
    </w:p>
    <w:p>
      <w:pPr>
        <w:pStyle w:val="0"/>
        <w:spacing w:before="200" w:line-rule="auto"/>
        <w:ind w:firstLine="540"/>
        <w:jc w:val="both"/>
      </w:pPr>
      <w:r>
        <w:rPr>
          <w:sz w:val="20"/>
        </w:rPr>
        <w:t xml:space="preserve">д) выписка из Единого государственного реестра юридических лиц;</w:t>
      </w:r>
    </w:p>
    <w:p>
      <w:pPr>
        <w:pStyle w:val="0"/>
        <w:spacing w:before="200" w:line-rule="auto"/>
        <w:ind w:firstLine="540"/>
        <w:jc w:val="both"/>
      </w:pPr>
      <w:r>
        <w:rPr>
          <w:sz w:val="20"/>
        </w:rPr>
        <w:t xml:space="preserve">е) рекомендательное письмо ассоциации (союза) саморегулируемых организаций, уставная деятельность которых связана с управлением многоквартирными домами в Республике Дагестан, - для кандидатов, являющихся представителями саморегулируемых организаций (при наличии).</w:t>
      </w:r>
    </w:p>
    <w:p>
      <w:pPr>
        <w:pStyle w:val="0"/>
        <w:spacing w:before="200" w:line-rule="auto"/>
        <w:ind w:firstLine="540"/>
        <w:jc w:val="both"/>
      </w:pPr>
      <w:r>
        <w:rPr>
          <w:sz w:val="20"/>
        </w:rPr>
        <w:t xml:space="preserve">Копии документов, предусмотренных настоящим пунктом Положения, представляются в Госжилинспекцию РД с предъявлением оригинала.</w:t>
      </w:r>
    </w:p>
    <w:p>
      <w:pPr>
        <w:pStyle w:val="0"/>
        <w:spacing w:before="200" w:line-rule="auto"/>
        <w:ind w:firstLine="540"/>
        <w:jc w:val="both"/>
      </w:pPr>
      <w:r>
        <w:rPr>
          <w:sz w:val="20"/>
        </w:rPr>
        <w:t xml:space="preserve">Госжилинспекция РД осуществляет прием заявлений и прилагаемых к ним документов по описи, копия которой с отметкой о дате приема заявления и документов в день приема вручается кандидату или направляется в электронной форме в случае получения соответствующего согласия кандидата.</w:t>
      </w:r>
    </w:p>
    <w:p>
      <w:pPr>
        <w:pStyle w:val="0"/>
        <w:spacing w:before="200" w:line-rule="auto"/>
        <w:ind w:firstLine="540"/>
        <w:jc w:val="both"/>
      </w:pPr>
      <w:r>
        <w:rPr>
          <w:sz w:val="20"/>
        </w:rPr>
        <w:t xml:space="preserve">В случае если заявление кандидата оформлено с нарушением установленных требований и (или) прилагаемые к нему документы представлены не в полном объеме, лицо, ответственное за прием документов, направляет кандидату уведомление о необходимости устранения выявленных нарушений и (или) представления отсутствующих документов в течение 5 (пяти) рабочих дней с даты поступления заявления кандидата, но не позднее последнего дня приема документов. Соответствующее уведомление направляется в течение 2 (двух) рабочих дней со дня выявления указанных обстоятельств.";</w:t>
      </w:r>
    </w:p>
    <w:p>
      <w:pPr>
        <w:pStyle w:val="0"/>
        <w:spacing w:before="200" w:line-rule="auto"/>
        <w:ind w:firstLine="540"/>
        <w:jc w:val="both"/>
      </w:pPr>
      <w:r>
        <w:rPr>
          <w:sz w:val="20"/>
        </w:rPr>
        <w:t xml:space="preserve">9) </w:t>
      </w:r>
      <w:hyperlink w:history="0" r:id="rId23" w:tooltip="Распоряжение Главы РД от 02.02.2015 N 6-рг (ред. от 22.01.2018) &quot;Об образовании Лицензионной комиссии Республики Дагестан по лицензированию деятельности по управлению многоквартирными домами&quot; ------------ Недействующая редакция {КонсультантПлюс}">
        <w:r>
          <w:rPr>
            <w:sz w:val="20"/>
            <w:color w:val="0000ff"/>
          </w:rPr>
          <w:t xml:space="preserve">пункт 12</w:t>
        </w:r>
      </w:hyperlink>
      <w:r>
        <w:rPr>
          <w:sz w:val="20"/>
        </w:rPr>
        <w:t xml:space="preserve"> изложить в следующей редакции:</w:t>
      </w:r>
    </w:p>
    <w:p>
      <w:pPr>
        <w:pStyle w:val="0"/>
        <w:spacing w:before="200" w:line-rule="auto"/>
        <w:ind w:firstLine="540"/>
        <w:jc w:val="both"/>
      </w:pPr>
      <w:r>
        <w:rPr>
          <w:sz w:val="20"/>
        </w:rPr>
        <w:t xml:space="preserve">"12. Местонахождение Госжилинспекции РД: 367015, Республика Дагестан, г. Махачкала, просп. И.Шамиля, 58.</w:t>
      </w:r>
    </w:p>
    <w:p>
      <w:pPr>
        <w:pStyle w:val="0"/>
        <w:spacing w:before="200" w:line-rule="auto"/>
        <w:ind w:firstLine="540"/>
        <w:jc w:val="both"/>
      </w:pPr>
      <w:r>
        <w:rPr>
          <w:sz w:val="20"/>
        </w:rPr>
        <w:t xml:space="preserve">График, в соответствии с которым осуществляется прием заявлений от кандидатов, лицо, ответственное за прием заявлений, контактная информация о нем, а также адрес электронной почты, на который могут быть направлены заявления, определяются Госжилинспекцией РД с размещением соответствующей информации на своем официальном сайте.";</w:t>
      </w:r>
    </w:p>
    <w:p>
      <w:pPr>
        <w:pStyle w:val="0"/>
        <w:spacing w:before="200" w:line-rule="auto"/>
        <w:ind w:firstLine="540"/>
        <w:jc w:val="both"/>
      </w:pPr>
      <w:r>
        <w:rPr>
          <w:sz w:val="20"/>
        </w:rPr>
        <w:t xml:space="preserve">10) </w:t>
      </w:r>
      <w:hyperlink w:history="0" r:id="rId24" w:tooltip="Распоряжение Главы РД от 02.02.2015 N 6-рг (ред. от 22.01.2018) &quot;Об образовании Лицензионной комиссии Республики Дагестан по лицензированию деятельности по управлению многоквартирными домами&quot; ------------ Недействующая редакция {КонсультантПлюс}">
        <w:r>
          <w:rPr>
            <w:sz w:val="20"/>
            <w:color w:val="0000ff"/>
          </w:rPr>
          <w:t xml:space="preserve">пункт 13</w:t>
        </w:r>
      </w:hyperlink>
      <w:r>
        <w:rPr>
          <w:sz w:val="20"/>
        </w:rPr>
        <w:t xml:space="preserve"> изложить в следующей редакции:</w:t>
      </w:r>
    </w:p>
    <w:p>
      <w:pPr>
        <w:pStyle w:val="0"/>
        <w:spacing w:before="200" w:line-rule="auto"/>
        <w:ind w:firstLine="540"/>
        <w:jc w:val="both"/>
      </w:pPr>
      <w:r>
        <w:rPr>
          <w:sz w:val="20"/>
        </w:rPr>
        <w:t xml:space="preserve">"13. Госжилинспекция РД на своем официальном сайте размещает список кандидатов в состав Лицензионной комиссии с указанием следующей информации о кандидатах:</w:t>
      </w:r>
    </w:p>
    <w:p>
      <w:pPr>
        <w:pStyle w:val="0"/>
        <w:spacing w:before="200" w:line-rule="auto"/>
        <w:ind w:firstLine="540"/>
        <w:jc w:val="both"/>
      </w:pPr>
      <w:r>
        <w:rPr>
          <w:sz w:val="20"/>
        </w:rPr>
        <w:t xml:space="preserve">а) фамилия, имя и отчество (при наличии), дата и место рождения;</w:t>
      </w:r>
    </w:p>
    <w:p>
      <w:pPr>
        <w:pStyle w:val="0"/>
        <w:spacing w:before="200" w:line-rule="auto"/>
        <w:ind w:firstLine="540"/>
        <w:jc w:val="both"/>
      </w:pPr>
      <w:r>
        <w:rPr>
          <w:sz w:val="20"/>
        </w:rPr>
        <w:t xml:space="preserve">б) полное наименование организации, представителем которой является кандидат;</w:t>
      </w:r>
    </w:p>
    <w:p>
      <w:pPr>
        <w:pStyle w:val="0"/>
        <w:spacing w:before="200" w:line-rule="auto"/>
        <w:ind w:firstLine="540"/>
        <w:jc w:val="both"/>
      </w:pPr>
      <w:r>
        <w:rPr>
          <w:sz w:val="20"/>
        </w:rPr>
        <w:t xml:space="preserve">в) уровень образования, срок прохождения учебы, наименование образовательной организации высшего образования и реквизиты документов, подтверждающих наличие высшего образования, дополнительного образования или переподготовки;</w:t>
      </w:r>
    </w:p>
    <w:p>
      <w:pPr>
        <w:pStyle w:val="0"/>
        <w:spacing w:before="200" w:line-rule="auto"/>
        <w:ind w:firstLine="540"/>
        <w:jc w:val="both"/>
      </w:pPr>
      <w:r>
        <w:rPr>
          <w:sz w:val="20"/>
        </w:rPr>
        <w:t xml:space="preserve">г) стаж работы представителя в сфере жилищно-коммунального хозяйства;</w:t>
      </w:r>
    </w:p>
    <w:p>
      <w:pPr>
        <w:pStyle w:val="0"/>
        <w:spacing w:before="200" w:line-rule="auto"/>
        <w:ind w:firstLine="540"/>
        <w:jc w:val="both"/>
      </w:pPr>
      <w:r>
        <w:rPr>
          <w:sz w:val="20"/>
        </w:rPr>
        <w:t xml:space="preserve">д) дата подачи заявления и прилагаемых к нему документов.</w:t>
      </w:r>
    </w:p>
    <w:p>
      <w:pPr>
        <w:pStyle w:val="0"/>
        <w:spacing w:before="200" w:line-rule="auto"/>
        <w:ind w:firstLine="540"/>
        <w:jc w:val="both"/>
      </w:pPr>
      <w:r>
        <w:rPr>
          <w:sz w:val="20"/>
        </w:rPr>
        <w:t xml:space="preserve">Список кандидатов в состав Лицензионной комиссии обновляется Госжилинспекцией РД не реже одного раза в 3 (три) рабочих дня на основании поступивших от заявителей документов.</w:t>
      </w:r>
    </w:p>
    <w:p>
      <w:pPr>
        <w:pStyle w:val="0"/>
        <w:spacing w:before="200" w:line-rule="auto"/>
        <w:ind w:firstLine="540"/>
        <w:jc w:val="both"/>
      </w:pPr>
      <w:r>
        <w:rPr>
          <w:sz w:val="20"/>
        </w:rPr>
        <w:t xml:space="preserve">Госжилинспекция РД осуществляет проверку полноты и достоверности содержащихся в заявлении и документах сведений, а также отсутствия оснований, препятствующих включению кандидата в состав Лицензионной комиссии, перечень которых приведен в пункте 14 настоящего Положения.</w:t>
      </w:r>
    </w:p>
    <w:p>
      <w:pPr>
        <w:pStyle w:val="0"/>
        <w:spacing w:before="200" w:line-rule="auto"/>
        <w:ind w:firstLine="540"/>
        <w:jc w:val="both"/>
      </w:pPr>
      <w:r>
        <w:rPr>
          <w:sz w:val="20"/>
        </w:rPr>
        <w:t xml:space="preserve">Проверка отсутствия оснований, препятствующих включению кандидата в состав Лицензионной комиссии, осуществляется с использованием межведомственного информационного взаимодействия. Необходимые сведения могут быть запрошены Госжилинспекцией РД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муниципальных образований Республики Дагестан (далее - органы местного самоуправления) либо подведомственных государственным органам или органам местного самоуправления организаций в рамках межведомственного информационного взаимодействия, предусмотренного Федеральным </w:t>
      </w:r>
      <w:hyperlink w:history="0" r:id="rId25" w:tooltip="Федеральный закон от 27.07.2010 N 210-ФЗ (ред. от 01.04.2019) &quot;Об организации предоставления государственных и муниципальных услуг&quot; ------------ Недействующая редакция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11) </w:t>
      </w:r>
      <w:hyperlink w:history="0" r:id="rId26" w:tooltip="Распоряжение Главы РД от 02.02.2015 N 6-рг (ред. от 22.01.2018) &quot;Об образовании Лицензионной комиссии Республики Дагестан по лицензированию деятельности по управлению многоквартирными домами&quot; ------------ Недействующая редакция {КонсультантПлюс}">
        <w:r>
          <w:rPr>
            <w:sz w:val="20"/>
            <w:color w:val="0000ff"/>
          </w:rPr>
          <w:t xml:space="preserve">пункт 14</w:t>
        </w:r>
      </w:hyperlink>
      <w:r>
        <w:rPr>
          <w:sz w:val="20"/>
        </w:rPr>
        <w:t xml:space="preserve"> изложить в следующей редакции:</w:t>
      </w:r>
    </w:p>
    <w:p>
      <w:pPr>
        <w:pStyle w:val="0"/>
        <w:spacing w:before="200" w:line-rule="auto"/>
        <w:ind w:firstLine="540"/>
        <w:jc w:val="both"/>
      </w:pPr>
      <w:r>
        <w:rPr>
          <w:sz w:val="20"/>
        </w:rPr>
        <w:t xml:space="preserve">"14. Госжилинспекция РД направляет кандидату письменный отказ во включении в состав Лицензионной комиссии по следующим основаниям:</w:t>
      </w:r>
    </w:p>
    <w:p>
      <w:pPr>
        <w:pStyle w:val="0"/>
        <w:spacing w:before="200" w:line-rule="auto"/>
        <w:ind w:firstLine="540"/>
        <w:jc w:val="both"/>
      </w:pPr>
      <w:r>
        <w:rPr>
          <w:sz w:val="20"/>
        </w:rPr>
        <w:t xml:space="preserve">а) кандидат не отвечает требованиям, установленным Методическими </w:t>
      </w:r>
      <w:hyperlink w:history="0" r:id="rId27" w:tooltip="Приказ Минстроя России от 17.08.2016 N 570/пр &quot;Об утверждении Методических указаний о порядке формирования и деятельности 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quot; (Зарегистрировано в Минюсте России 22.11.2016 N 44384) ------------ Недействующая редакция {КонсультантПлюс}">
        <w:r>
          <w:rPr>
            <w:sz w:val="20"/>
            <w:color w:val="0000ff"/>
          </w:rPr>
          <w:t xml:space="preserve">указаниями</w:t>
        </w:r>
      </w:hyperlink>
      <w:r>
        <w:rPr>
          <w:sz w:val="20"/>
        </w:rPr>
        <w:t xml:space="preserve"> о порядке формирования и деятельности 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 утвержденными приказом Министерства строительства и жилищно-коммунального хозяйства Российской Федерации от 17 августа 2016 г. N 570/пр;</w:t>
      </w:r>
    </w:p>
    <w:p>
      <w:pPr>
        <w:pStyle w:val="0"/>
        <w:spacing w:before="200" w:line-rule="auto"/>
        <w:ind w:firstLine="540"/>
        <w:jc w:val="both"/>
      </w:pPr>
      <w:r>
        <w:rPr>
          <w:sz w:val="20"/>
        </w:rPr>
        <w:t xml:space="preserve">б) на момент завершения приема документов кандидат не представил полный комплект необходимых документов.";</w:t>
      </w:r>
    </w:p>
    <w:p>
      <w:pPr>
        <w:pStyle w:val="0"/>
        <w:spacing w:before="200" w:line-rule="auto"/>
        <w:ind w:firstLine="540"/>
        <w:jc w:val="both"/>
      </w:pPr>
      <w:r>
        <w:rPr>
          <w:sz w:val="20"/>
        </w:rPr>
        <w:t xml:space="preserve">12) </w:t>
      </w:r>
      <w:hyperlink w:history="0" r:id="rId28" w:tooltip="Распоряжение Главы РД от 02.02.2015 N 6-рг (ред. от 22.01.2018) &quot;Об образовании Лицензионной комиссии Республики Дагестан по лицензированию деятельности по управлению многоквартирными домами&quot; ------------ Недействующая редакция {КонсультантПлюс}">
        <w:r>
          <w:rPr>
            <w:sz w:val="20"/>
            <w:color w:val="0000ff"/>
          </w:rPr>
          <w:t xml:space="preserve">пункт 15</w:t>
        </w:r>
      </w:hyperlink>
      <w:r>
        <w:rPr>
          <w:sz w:val="20"/>
        </w:rPr>
        <w:t xml:space="preserve"> изложить в следующей редакции:</w:t>
      </w:r>
    </w:p>
    <w:p>
      <w:pPr>
        <w:pStyle w:val="0"/>
        <w:spacing w:before="200" w:line-rule="auto"/>
        <w:ind w:firstLine="540"/>
        <w:jc w:val="both"/>
      </w:pPr>
      <w:r>
        <w:rPr>
          <w:sz w:val="20"/>
        </w:rPr>
        <w:t xml:space="preserve">"15. В течение 3 (трех) рабочих дней со дня окончания срока приема заявлений Госжилинспекция РД формирует итоговый список кандидатов в члены Лицензионной комиссии на основании поданных заявлений, решений руководителей органов государственной власти Республики Дагестан о направлении представителей в состав Лицензионной комиссии в соответствии с квотами, указанными в решении о формировании Лицензионной комиссии, предложений по кандидатурам, рекомендуемым к включению в состав Лицензионной комиссии, поступивших от Главного государственного жилищного инспектора Российской Федерации (при наличии таких предложений), и размещает его в открытом доступе на своем официальном сайте.</w:t>
      </w:r>
    </w:p>
    <w:p>
      <w:pPr>
        <w:pStyle w:val="0"/>
        <w:spacing w:before="200" w:line-rule="auto"/>
        <w:ind w:firstLine="540"/>
        <w:jc w:val="both"/>
      </w:pPr>
      <w:r>
        <w:rPr>
          <w:sz w:val="20"/>
        </w:rPr>
        <w:t xml:space="preserve">Госжилинспекция РД направляет Главе Республики Дагестан итоговый список кандидатов в члены Лицензионной комиссии не позднее 1 (одного) рабочего дня, следующего за днем окончания срока, установленного в абзаце первом настоящего пункта Положения.</w:t>
      </w:r>
    </w:p>
    <w:p>
      <w:pPr>
        <w:pStyle w:val="0"/>
        <w:spacing w:before="200" w:line-rule="auto"/>
        <w:ind w:firstLine="540"/>
        <w:jc w:val="both"/>
      </w:pPr>
      <w:r>
        <w:rPr>
          <w:sz w:val="20"/>
        </w:rPr>
        <w:t xml:space="preserve">В случае если в итоговом списке кандидатов в состав Лицензионной комиссии от саморегулируемых организаций в сфере управления многоквартирными домами в Республике Дагестан указано большее количество кандидатов, соответствующих установленным требованиям, чем может быть включено в состав Лицензионной комиссии с учетом квот, определенных в пункте 7 настоящего Положения, указанный список формируется с учетом даты и времени поступления заявления.";</w:t>
      </w:r>
    </w:p>
    <w:p>
      <w:pPr>
        <w:pStyle w:val="0"/>
        <w:spacing w:before="200" w:line-rule="auto"/>
        <w:ind w:firstLine="540"/>
        <w:jc w:val="both"/>
      </w:pPr>
      <w:r>
        <w:rPr>
          <w:sz w:val="20"/>
        </w:rPr>
        <w:t xml:space="preserve">13) </w:t>
      </w:r>
      <w:hyperlink w:history="0" r:id="rId29" w:tooltip="Распоряжение Главы РД от 02.02.2015 N 6-рг (ред. от 22.01.2018) &quot;Об образовании Лицензионной комиссии Республики Дагестан по лицензированию деятельности по управлению многоквартирными домами&quot; ------------ Недействующая редакция {КонсультантПлюс}">
        <w:r>
          <w:rPr>
            <w:sz w:val="20"/>
            <w:color w:val="0000ff"/>
          </w:rPr>
          <w:t xml:space="preserve">пункт 16</w:t>
        </w:r>
      </w:hyperlink>
      <w:r>
        <w:rPr>
          <w:sz w:val="20"/>
        </w:rPr>
        <w:t xml:space="preserve"> изложить в следующей редакции:</w:t>
      </w:r>
    </w:p>
    <w:p>
      <w:pPr>
        <w:pStyle w:val="0"/>
        <w:spacing w:before="200" w:line-rule="auto"/>
        <w:ind w:firstLine="540"/>
        <w:jc w:val="both"/>
      </w:pPr>
      <w:r>
        <w:rPr>
          <w:sz w:val="20"/>
        </w:rPr>
        <w:t xml:space="preserve">"16. Не позднее 1 (одного) рабочего дня, следующего за днем принятия решения Главы Республики Дагестан об утверждении состава Лицензионной комиссии, Госжилинспекцией РД в адрес кандидатов направляется уведомление о включении в состав Лицензионной комиссии или об отказе во включении в состав Лицензионной комиссии с мотивированным обоснованием отказа.";</w:t>
      </w:r>
    </w:p>
    <w:p>
      <w:pPr>
        <w:pStyle w:val="0"/>
        <w:spacing w:before="200" w:line-rule="auto"/>
        <w:ind w:firstLine="540"/>
        <w:jc w:val="both"/>
      </w:pPr>
      <w:r>
        <w:rPr>
          <w:sz w:val="20"/>
        </w:rPr>
        <w:t xml:space="preserve">14) в </w:t>
      </w:r>
      <w:hyperlink w:history="0" r:id="rId30" w:tooltip="Распоряжение Главы РД от 02.02.2015 N 6-рг (ред. от 22.01.2018) &quot;Об образовании Лицензионной комиссии Республики Дагестан по лицензированию деятельности по управлению многоквартирными домами&quot; ------------ Недействующая редакция {КонсультантПлюс}">
        <w:r>
          <w:rPr>
            <w:sz w:val="20"/>
            <w:color w:val="0000ff"/>
          </w:rPr>
          <w:t xml:space="preserve">пункте 19</w:t>
        </w:r>
      </w:hyperlink>
      <w:r>
        <w:rPr>
          <w:sz w:val="20"/>
        </w:rPr>
        <w:t xml:space="preserve"> слова "(их представители)" исключить;</w:t>
      </w:r>
    </w:p>
    <w:p>
      <w:pPr>
        <w:pStyle w:val="0"/>
        <w:spacing w:before="200" w:line-rule="auto"/>
        <w:ind w:firstLine="540"/>
        <w:jc w:val="both"/>
      </w:pPr>
      <w:r>
        <w:rPr>
          <w:sz w:val="20"/>
        </w:rPr>
        <w:t xml:space="preserve">15) </w:t>
      </w:r>
      <w:hyperlink w:history="0" r:id="rId31" w:tooltip="Распоряжение Главы РД от 02.02.2015 N 6-рг (ред. от 22.01.2018) &quot;Об образовании Лицензионной комиссии Республики Дагестан по лицензированию деятельности по управлению многоквартирными домами&quot; ------------ Недействующая редакция {КонсультантПлюс}">
        <w:r>
          <w:rPr>
            <w:sz w:val="20"/>
            <w:color w:val="0000ff"/>
          </w:rPr>
          <w:t xml:space="preserve">подпункт "в" пункта 20</w:t>
        </w:r>
      </w:hyperlink>
      <w:r>
        <w:rPr>
          <w:sz w:val="20"/>
        </w:rPr>
        <w:t xml:space="preserve"> исключить;</w:t>
      </w:r>
    </w:p>
    <w:p>
      <w:pPr>
        <w:pStyle w:val="0"/>
        <w:spacing w:before="200" w:line-rule="auto"/>
        <w:ind w:firstLine="540"/>
        <w:jc w:val="both"/>
      </w:pPr>
      <w:r>
        <w:rPr>
          <w:sz w:val="20"/>
        </w:rPr>
        <w:t xml:space="preserve">16) в </w:t>
      </w:r>
      <w:hyperlink w:history="0" r:id="rId32" w:tooltip="Распоряжение Главы РД от 02.02.2015 N 6-рг (ред. от 22.01.2018) &quot;Об образовании Лицензионной комиссии Республики Дагестан по лицензированию деятельности по управлению многоквартирными домами&quot; ------------ Недействующая редакция {КонсультантПлюс}">
        <w:r>
          <w:rPr>
            <w:sz w:val="20"/>
            <w:color w:val="0000ff"/>
          </w:rPr>
          <w:t xml:space="preserve">пункте 23</w:t>
        </w:r>
      </w:hyperlink>
      <w:r>
        <w:rPr>
          <w:sz w:val="20"/>
        </w:rPr>
        <w:t xml:space="preserve"> второе предложение исключить;</w:t>
      </w:r>
    </w:p>
    <w:p>
      <w:pPr>
        <w:pStyle w:val="0"/>
        <w:spacing w:before="200" w:line-rule="auto"/>
        <w:ind w:firstLine="540"/>
        <w:jc w:val="both"/>
      </w:pPr>
      <w:r>
        <w:rPr>
          <w:sz w:val="20"/>
        </w:rPr>
        <w:t xml:space="preserve">17) </w:t>
      </w:r>
      <w:hyperlink w:history="0" r:id="rId33" w:tooltip="Распоряжение Главы РД от 02.02.2015 N 6-рг (ред. от 22.01.2018) &quot;Об образовании Лицензионной комиссии Республики Дагестан по лицензированию деятельности по управлению многоквартирными домами&quot; ------------ Недействующая редакция {КонсультантПлюс}">
        <w:r>
          <w:rPr>
            <w:sz w:val="20"/>
            <w:color w:val="0000ff"/>
          </w:rPr>
          <w:t xml:space="preserve">пункты 26</w:t>
        </w:r>
      </w:hyperlink>
      <w:r>
        <w:rPr>
          <w:sz w:val="20"/>
        </w:rPr>
        <w:t xml:space="preserve"> и </w:t>
      </w:r>
      <w:hyperlink w:history="0" r:id="rId34" w:tooltip="Распоряжение Главы РД от 02.02.2015 N 6-рг (ред. от 22.01.2018) &quot;Об образовании Лицензионной комиссии Республики Дагестан по лицензированию деятельности по управлению многоквартирными домами&quot; ------------ Недействующая редакция {КонсультантПлюс}">
        <w:r>
          <w:rPr>
            <w:sz w:val="20"/>
            <w:color w:val="0000ff"/>
          </w:rPr>
          <w:t xml:space="preserve">27</w:t>
        </w:r>
      </w:hyperlink>
      <w:r>
        <w:rPr>
          <w:sz w:val="20"/>
        </w:rPr>
        <w:t xml:space="preserve"> исключить;</w:t>
      </w:r>
    </w:p>
    <w:p>
      <w:pPr>
        <w:pStyle w:val="0"/>
        <w:spacing w:before="200" w:line-rule="auto"/>
        <w:ind w:firstLine="540"/>
        <w:jc w:val="both"/>
      </w:pPr>
      <w:r>
        <w:rPr>
          <w:sz w:val="20"/>
        </w:rPr>
        <w:t xml:space="preserve">18) </w:t>
      </w:r>
      <w:hyperlink w:history="0" r:id="rId35" w:tooltip="Распоряжение Главы РД от 02.02.2015 N 6-рг (ред. от 22.01.2018) &quot;Об образовании Лицензионной комиссии Республики Дагестан по лицензированию деятельности по управлению многоквартирными домами&quot; ------------ Недействующая редакция {КонсультантПлюс}">
        <w:r>
          <w:rPr>
            <w:sz w:val="20"/>
            <w:color w:val="0000ff"/>
          </w:rPr>
          <w:t xml:space="preserve">пункт 28</w:t>
        </w:r>
      </w:hyperlink>
      <w:r>
        <w:rPr>
          <w:sz w:val="20"/>
        </w:rPr>
        <w:t xml:space="preserve"> после слова "присутствовать" дополнить словом "приглашенные";</w:t>
      </w:r>
    </w:p>
    <w:p>
      <w:pPr>
        <w:pStyle w:val="0"/>
        <w:spacing w:before="200" w:line-rule="auto"/>
        <w:ind w:firstLine="540"/>
        <w:jc w:val="both"/>
      </w:pPr>
      <w:r>
        <w:rPr>
          <w:sz w:val="20"/>
        </w:rPr>
        <w:t xml:space="preserve">19) в </w:t>
      </w:r>
      <w:hyperlink w:history="0" r:id="rId36" w:tooltip="Распоряжение Главы РД от 02.02.2015 N 6-рг (ред. от 22.01.2018) &quot;Об образовании Лицензионной комиссии Республики Дагестан по лицензированию деятельности по управлению многоквартирными домами&quot; ------------ Недействующая редакция {КонсультантПлюс}">
        <w:r>
          <w:rPr>
            <w:sz w:val="20"/>
            <w:color w:val="0000ff"/>
          </w:rPr>
          <w:t xml:space="preserve">пункте 29</w:t>
        </w:r>
      </w:hyperlink>
      <w:r>
        <w:rPr>
          <w:sz w:val="20"/>
        </w:rPr>
        <w:t xml:space="preserve"> слова "за 7 (семь)" заменить словами "за 3 (три)";</w:t>
      </w:r>
    </w:p>
    <w:p>
      <w:pPr>
        <w:pStyle w:val="0"/>
        <w:spacing w:before="200" w:line-rule="auto"/>
        <w:ind w:firstLine="540"/>
        <w:jc w:val="both"/>
      </w:pPr>
      <w:r>
        <w:rPr>
          <w:sz w:val="20"/>
        </w:rPr>
        <w:t xml:space="preserve">20) </w:t>
      </w:r>
      <w:hyperlink w:history="0" r:id="rId37" w:tooltip="Распоряжение Главы РД от 02.02.2015 N 6-рг (ред. от 22.01.2018) &quot;Об образовании Лицензионной комиссии Республики Дагестан по лицензированию деятельности по управлению многоквартирными домами&quot; ------------ Недействующая редакция {КонсультантПлюс}">
        <w:r>
          <w:rPr>
            <w:sz w:val="20"/>
            <w:color w:val="0000ff"/>
          </w:rPr>
          <w:t xml:space="preserve">пункт 30</w:t>
        </w:r>
      </w:hyperlink>
      <w:r>
        <w:rPr>
          <w:sz w:val="20"/>
        </w:rPr>
        <w:t xml:space="preserve"> исключить;</w:t>
      </w:r>
    </w:p>
    <w:p>
      <w:pPr>
        <w:pStyle w:val="0"/>
        <w:spacing w:before="200" w:line-rule="auto"/>
        <w:ind w:firstLine="540"/>
        <w:jc w:val="both"/>
      </w:pPr>
      <w:r>
        <w:rPr>
          <w:sz w:val="20"/>
        </w:rPr>
        <w:t xml:space="preserve">21) в </w:t>
      </w:r>
      <w:hyperlink w:history="0" r:id="rId38" w:tooltip="Распоряжение Главы РД от 02.02.2015 N 6-рг (ред. от 22.01.2018) &quot;Об образовании Лицензионной комиссии Республики Дагестан по лицензированию деятельности по управлению многоквартирными домами&quot; ------------ Недействующая редакция {КонсультантПлюс}">
        <w:r>
          <w:rPr>
            <w:sz w:val="20"/>
            <w:color w:val="0000ff"/>
          </w:rPr>
          <w:t xml:space="preserve">пункте 31</w:t>
        </w:r>
      </w:hyperlink>
      <w:r>
        <w:rPr>
          <w:sz w:val="20"/>
        </w:rPr>
        <w:t xml:space="preserve"> слова "Госжилинспекции РД в информационно-телекоммуникационной сети "Интернет" исключить;</w:t>
      </w:r>
    </w:p>
    <w:p>
      <w:pPr>
        <w:pStyle w:val="0"/>
        <w:spacing w:before="200" w:line-rule="auto"/>
        <w:ind w:firstLine="540"/>
        <w:jc w:val="both"/>
      </w:pPr>
      <w:r>
        <w:rPr>
          <w:sz w:val="20"/>
        </w:rPr>
        <w:t xml:space="preserve">22) в </w:t>
      </w:r>
      <w:hyperlink w:history="0" r:id="rId39" w:tooltip="Распоряжение Главы РД от 02.02.2015 N 6-рг (ред. от 22.01.2018) &quot;Об образовании Лицензионной комиссии Республики Дагестан по лицензированию деятельности по управлению многоквартирными домами&quot; ------------ Недействующая редакция {КонсультантПлюс}">
        <w:r>
          <w:rPr>
            <w:sz w:val="20"/>
            <w:color w:val="0000ff"/>
          </w:rPr>
          <w:t xml:space="preserve">пункте 35</w:t>
        </w:r>
      </w:hyperlink>
      <w:r>
        <w:rPr>
          <w:sz w:val="20"/>
        </w:rPr>
        <w:t xml:space="preserve">:</w:t>
      </w:r>
    </w:p>
    <w:p>
      <w:pPr>
        <w:pStyle w:val="0"/>
        <w:spacing w:before="200" w:line-rule="auto"/>
        <w:ind w:firstLine="540"/>
        <w:jc w:val="both"/>
      </w:pPr>
      <w:r>
        <w:rPr>
          <w:sz w:val="20"/>
        </w:rPr>
        <w:t xml:space="preserve">второе предложение исключить;</w:t>
      </w:r>
    </w:p>
    <w:p>
      <w:pPr>
        <w:pStyle w:val="0"/>
        <w:spacing w:before="200" w:line-rule="auto"/>
        <w:ind w:firstLine="540"/>
        <w:jc w:val="both"/>
      </w:pPr>
      <w:hyperlink w:history="0" r:id="rId40" w:tooltip="Распоряжение Главы РД от 02.02.2015 N 6-рг (ред. от 22.01.2018) &quot;Об образовании Лицензионной комиссии Республики Дагестан по лицензированию деятельности по управлению многоквартирными домами&quot; ------------ Недействующая редакция {КонсультантПлюс}">
        <w:r>
          <w:rPr>
            <w:sz w:val="20"/>
            <w:color w:val="0000ff"/>
          </w:rPr>
          <w:t xml:space="preserve">дополнить</w:t>
        </w:r>
      </w:hyperlink>
      <w:r>
        <w:rPr>
          <w:sz w:val="20"/>
        </w:rPr>
        <w:t xml:space="preserve"> абзацем следующего содержания:</w:t>
      </w:r>
    </w:p>
    <w:p>
      <w:pPr>
        <w:pStyle w:val="0"/>
        <w:spacing w:before="200" w:line-rule="auto"/>
        <w:ind w:firstLine="540"/>
        <w:jc w:val="both"/>
      </w:pPr>
      <w:r>
        <w:rPr>
          <w:sz w:val="20"/>
        </w:rPr>
        <w:t xml:space="preserve">"В бюллетенях для голосования по каждому вопросу повестки заседания Лицензионной комиссии членом Лицензионной комиссии должен быть выбран 1 (один) из следующих вариантов голосования: "за", "против", "воздержался". Член Лицензионной комиссии отмечает вариант голосования, соответствующий его решению. Бюллетень для голосования должен быть подписан членом Лицензионной комиссии с расшифровкой подписи.";</w:t>
      </w:r>
    </w:p>
    <w:p>
      <w:pPr>
        <w:pStyle w:val="0"/>
        <w:spacing w:before="200" w:line-rule="auto"/>
        <w:ind w:firstLine="540"/>
        <w:jc w:val="both"/>
      </w:pPr>
      <w:r>
        <w:rPr>
          <w:sz w:val="20"/>
        </w:rPr>
        <w:t xml:space="preserve">23) </w:t>
      </w:r>
      <w:hyperlink w:history="0" r:id="rId41" w:tooltip="Распоряжение Главы РД от 02.02.2015 N 6-рг (ред. от 22.01.2018) &quot;Об образовании Лицензионной комиссии Республики Дагестан по лицензированию деятельности по управлению многоквартирными домами&quot; ------------ Недействующая редакция {КонсультантПлюс}">
        <w:r>
          <w:rPr>
            <w:sz w:val="20"/>
            <w:color w:val="0000ff"/>
          </w:rPr>
          <w:t xml:space="preserve">пункты 36</w:t>
        </w:r>
      </w:hyperlink>
      <w:r>
        <w:rPr>
          <w:sz w:val="20"/>
        </w:rPr>
        <w:t xml:space="preserve"> и </w:t>
      </w:r>
      <w:hyperlink w:history="0" r:id="rId42" w:tooltip="Распоряжение Главы РД от 02.02.2015 N 6-рг (ред. от 22.01.2018) &quot;Об образовании Лицензионной комиссии Республики Дагестан по лицензированию деятельности по управлению многоквартирными домами&quot; ------------ Недействующая редакция {КонсультантПлюс}">
        <w:r>
          <w:rPr>
            <w:sz w:val="20"/>
            <w:color w:val="0000ff"/>
          </w:rPr>
          <w:t xml:space="preserve">37</w:t>
        </w:r>
      </w:hyperlink>
      <w:r>
        <w:rPr>
          <w:sz w:val="20"/>
        </w:rPr>
        <w:t xml:space="preserve"> исключить;</w:t>
      </w:r>
    </w:p>
    <w:p>
      <w:pPr>
        <w:pStyle w:val="0"/>
        <w:spacing w:before="200" w:line-rule="auto"/>
        <w:ind w:firstLine="540"/>
        <w:jc w:val="both"/>
      </w:pPr>
      <w:r>
        <w:rPr>
          <w:sz w:val="20"/>
        </w:rPr>
        <w:t xml:space="preserve">24) </w:t>
      </w:r>
      <w:hyperlink w:history="0" r:id="rId43" w:tooltip="Распоряжение Главы РД от 02.02.2015 N 6-рг (ред. от 22.01.2018) &quot;Об образовании Лицензионной комиссии Республики Дагестан по лицензированию деятельности по управлению многоквартирными домами&quot; ------------ Недействующая редакция {КонсультантПлюс}">
        <w:r>
          <w:rPr>
            <w:sz w:val="20"/>
            <w:color w:val="0000ff"/>
          </w:rPr>
          <w:t xml:space="preserve">пункт 38</w:t>
        </w:r>
      </w:hyperlink>
      <w:r>
        <w:rPr>
          <w:sz w:val="20"/>
        </w:rPr>
        <w:t xml:space="preserve"> изложить в следующей редакции:</w:t>
      </w:r>
    </w:p>
    <w:p>
      <w:pPr>
        <w:pStyle w:val="0"/>
        <w:spacing w:before="200" w:line-rule="auto"/>
        <w:ind w:firstLine="540"/>
        <w:jc w:val="both"/>
      </w:pPr>
      <w:r>
        <w:rPr>
          <w:sz w:val="20"/>
        </w:rPr>
        <w:t xml:space="preserve">"38. Решение Лицензионной комиссии считается принятым, если за него проголосовало более половины от общего числа членов комиссии, присутствующих на заседании. При равенстве голосов членов Лицензионной комиссии принятым считается решение, за которое проголосовал председательствующий на заседании комиссии.";</w:t>
      </w:r>
    </w:p>
    <w:p>
      <w:pPr>
        <w:pStyle w:val="0"/>
        <w:spacing w:before="200" w:line-rule="auto"/>
        <w:ind w:firstLine="540"/>
        <w:jc w:val="both"/>
      </w:pPr>
      <w:r>
        <w:rPr>
          <w:sz w:val="20"/>
        </w:rPr>
        <w:t xml:space="preserve">25) </w:t>
      </w:r>
      <w:hyperlink w:history="0" r:id="rId44" w:tooltip="Распоряжение Главы РД от 02.02.2015 N 6-рг (ред. от 22.01.2018) &quot;Об образовании Лицензионной комиссии Республики Дагестан по лицензированию деятельности по управлению многоквартирными домами&quot; ------------ Недействующая редакция {КонсультантПлюс}">
        <w:r>
          <w:rPr>
            <w:sz w:val="20"/>
            <w:color w:val="0000ff"/>
          </w:rPr>
          <w:t xml:space="preserve">пункты 39</w:t>
        </w:r>
      </w:hyperlink>
      <w:r>
        <w:rPr>
          <w:sz w:val="20"/>
        </w:rPr>
        <w:t xml:space="preserve"> и </w:t>
      </w:r>
      <w:hyperlink w:history="0" r:id="rId45" w:tooltip="Распоряжение Главы РД от 02.02.2015 N 6-рг (ред. от 22.01.2018) &quot;Об образовании Лицензионной комиссии Республики Дагестан по лицензированию деятельности по управлению многоквартирными домами&quot; ------------ Недействующая редакция {КонсультантПлюс}">
        <w:r>
          <w:rPr>
            <w:sz w:val="20"/>
            <w:color w:val="0000ff"/>
          </w:rPr>
          <w:t xml:space="preserve">40</w:t>
        </w:r>
      </w:hyperlink>
      <w:r>
        <w:rPr>
          <w:sz w:val="20"/>
        </w:rPr>
        <w:t xml:space="preserve"> исключить;</w:t>
      </w:r>
    </w:p>
    <w:p>
      <w:pPr>
        <w:pStyle w:val="0"/>
        <w:spacing w:before="200" w:line-rule="auto"/>
        <w:ind w:firstLine="540"/>
        <w:jc w:val="both"/>
      </w:pPr>
      <w:r>
        <w:rPr>
          <w:sz w:val="20"/>
        </w:rPr>
        <w:t xml:space="preserve">26) </w:t>
      </w:r>
      <w:hyperlink w:history="0" r:id="rId46" w:tooltip="Распоряжение Главы РД от 02.02.2015 N 6-рг (ред. от 22.01.2018) &quot;Об образовании Лицензионной комиссии Республики Дагестан по лицензированию деятельности по управлению многоквартирными домами&quot; ------------ Недействующая редакция {КонсультантПлюс}">
        <w:r>
          <w:rPr>
            <w:sz w:val="20"/>
            <w:color w:val="0000ff"/>
          </w:rPr>
          <w:t xml:space="preserve">пункт 45</w:t>
        </w:r>
      </w:hyperlink>
      <w:r>
        <w:rPr>
          <w:sz w:val="20"/>
        </w:rPr>
        <w:t xml:space="preserve"> изложить в следующей редакции:</w:t>
      </w:r>
    </w:p>
    <w:p>
      <w:pPr>
        <w:pStyle w:val="0"/>
        <w:spacing w:before="200" w:line-rule="auto"/>
        <w:ind w:firstLine="540"/>
        <w:jc w:val="both"/>
      </w:pPr>
      <w:r>
        <w:rPr>
          <w:sz w:val="20"/>
        </w:rPr>
        <w:t xml:space="preserve">"45. Решение Лицензионной комиссии об отказе в предоставлении лицензии может быть обжаловано в суд в установленном законодательством порядке.";</w:t>
      </w:r>
    </w:p>
    <w:p>
      <w:pPr>
        <w:pStyle w:val="0"/>
        <w:spacing w:before="200" w:line-rule="auto"/>
        <w:ind w:firstLine="540"/>
        <w:jc w:val="both"/>
      </w:pPr>
      <w:r>
        <w:rPr>
          <w:sz w:val="20"/>
        </w:rPr>
        <w:t xml:space="preserve">27) </w:t>
      </w:r>
      <w:hyperlink w:history="0" r:id="rId47" w:tooltip="Распоряжение Главы РД от 02.02.2015 N 6-рг (ред. от 22.01.2018) &quot;Об образовании Лицензионной комиссии Республики Дагестан по лицензированию деятельности по управлению многоквартирными домами&quot; ------------ Недействующая редакция {КонсультантПлюс}">
        <w:r>
          <w:rPr>
            <w:sz w:val="20"/>
            <w:color w:val="0000ff"/>
          </w:rPr>
          <w:t xml:space="preserve">пункт 49</w:t>
        </w:r>
      </w:hyperlink>
      <w:r>
        <w:rPr>
          <w:sz w:val="20"/>
        </w:rPr>
        <w:t xml:space="preserve"> исключить;</w:t>
      </w:r>
    </w:p>
    <w:p>
      <w:pPr>
        <w:pStyle w:val="0"/>
        <w:spacing w:before="200" w:line-rule="auto"/>
        <w:ind w:firstLine="540"/>
        <w:jc w:val="both"/>
      </w:pPr>
      <w:r>
        <w:rPr>
          <w:sz w:val="20"/>
        </w:rPr>
        <w:t xml:space="preserve">28) в </w:t>
      </w:r>
      <w:hyperlink w:history="0" r:id="rId48" w:tooltip="Распоряжение Главы РД от 02.02.2015 N 6-рг (ред. от 22.01.2018) &quot;Об образовании Лицензионной комиссии Республики Дагестан по лицензированию деятельности по управлению многоквартирными домами&quot; ------------ Недействующая редакция {КонсультантПлюс}">
        <w:r>
          <w:rPr>
            <w:sz w:val="20"/>
            <w:color w:val="0000ff"/>
          </w:rPr>
          <w:t xml:space="preserve">пункте 50</w:t>
        </w:r>
      </w:hyperlink>
      <w:r>
        <w:rPr>
          <w:sz w:val="20"/>
        </w:rPr>
        <w:t xml:space="preserve"> после слов "Лицензионной комиссии" дополнить словами "при проведении мероприятий по лицензионному контролю", слово "лично" исключить;</w:t>
      </w:r>
    </w:p>
    <w:p>
      <w:pPr>
        <w:pStyle w:val="0"/>
        <w:spacing w:before="200" w:line-rule="auto"/>
        <w:ind w:firstLine="540"/>
        <w:jc w:val="both"/>
      </w:pPr>
      <w:r>
        <w:rPr>
          <w:sz w:val="20"/>
        </w:rPr>
        <w:t xml:space="preserve">29) </w:t>
      </w:r>
      <w:hyperlink w:history="0" r:id="rId49" w:tooltip="Распоряжение Главы РД от 02.02.2015 N 6-рг (ред. от 22.01.2018) &quot;Об образовании Лицензионной комиссии Республики Дагестан по лицензированию деятельности по управлению многоквартирными домами&quot; ------------ Недействующая редакция {КонсультантПлюс}">
        <w:r>
          <w:rPr>
            <w:sz w:val="20"/>
            <w:color w:val="0000ff"/>
          </w:rPr>
          <w:t xml:space="preserve">пункт 51</w:t>
        </w:r>
      </w:hyperlink>
      <w:r>
        <w:rPr>
          <w:sz w:val="20"/>
        </w:rPr>
        <w:t xml:space="preserve"> после слов "в течение календарного года" дополнить словами ", а также отсутствие в течение шести месяцев в реестре лицензий Республики Дагестан сведений о многоквартирных домах, деятельность по управлению которыми осуществляет лицензиат,";</w:t>
      </w:r>
    </w:p>
    <w:p>
      <w:pPr>
        <w:pStyle w:val="0"/>
        <w:spacing w:before="200" w:line-rule="auto"/>
        <w:ind w:firstLine="540"/>
        <w:jc w:val="both"/>
      </w:pPr>
      <w:r>
        <w:rPr>
          <w:sz w:val="20"/>
        </w:rPr>
        <w:t xml:space="preserve">30) в </w:t>
      </w:r>
      <w:hyperlink w:history="0" r:id="rId50" w:tooltip="Распоряжение Главы РД от 02.02.2015 N 6-рг (ред. от 22.01.2018) &quot;Об образовании Лицензионной комиссии Республики Дагестан по лицензированию деятельности по управлению многоквартирными домами&quot; ------------ Недействующая редакция {КонсультантПлюс}">
        <w:r>
          <w:rPr>
            <w:sz w:val="20"/>
            <w:color w:val="0000ff"/>
          </w:rPr>
          <w:t xml:space="preserve">пункте 52</w:t>
        </w:r>
      </w:hyperlink>
      <w:r>
        <w:rPr>
          <w:sz w:val="20"/>
        </w:rPr>
        <w:t xml:space="preserve"> слово "такого" заменить словами "указанного в пункте 51 Положения";</w:t>
      </w:r>
    </w:p>
    <w:p>
      <w:pPr>
        <w:pStyle w:val="0"/>
        <w:spacing w:before="200" w:line-rule="auto"/>
        <w:ind w:firstLine="540"/>
        <w:jc w:val="both"/>
      </w:pPr>
      <w:r>
        <w:rPr>
          <w:sz w:val="20"/>
        </w:rPr>
        <w:t xml:space="preserve">31) </w:t>
      </w:r>
      <w:hyperlink w:history="0" r:id="rId51" w:tooltip="Распоряжение Главы РД от 02.02.2015 N 6-рг (ред. от 22.01.2018) &quot;Об образовании Лицензионной комиссии Республики Дагестан по лицензированию деятельности по управлению многоквартирными домами&quot; ------------ Недействующая редакция {КонсультантПлюс}">
        <w:r>
          <w:rPr>
            <w:sz w:val="20"/>
            <w:color w:val="0000ff"/>
          </w:rPr>
          <w:t xml:space="preserve">дополнить</w:t>
        </w:r>
      </w:hyperlink>
      <w:r>
        <w:rPr>
          <w:sz w:val="20"/>
        </w:rPr>
        <w:t xml:space="preserve"> приложением </w:t>
      </w:r>
      <w:hyperlink w:history="0" w:anchor="P136" w:tooltip="                                 ЗАЯВЛЕНИЕ">
        <w:r>
          <w:rPr>
            <w:sz w:val="20"/>
            <w:color w:val="0000ff"/>
          </w:rPr>
          <w:t xml:space="preserve">(прилагается)</w:t>
        </w:r>
      </w:hyperlink>
      <w:r>
        <w:rPr>
          <w:sz w:val="20"/>
        </w:rPr>
        <w:t xml:space="preserve">.</w:t>
      </w:r>
    </w:p>
    <w:p>
      <w:pPr>
        <w:pStyle w:val="0"/>
        <w:spacing w:before="200" w:line-rule="auto"/>
        <w:ind w:firstLine="540"/>
        <w:jc w:val="both"/>
      </w:pPr>
      <w:r>
        <w:rPr>
          <w:sz w:val="20"/>
        </w:rPr>
        <w:t xml:space="preserve">2. Признать утратившим силу </w:t>
      </w:r>
      <w:hyperlink w:history="0" r:id="rId52" w:tooltip="Распоряжение Главы РД от 29.12.2014 N 80-рг &quot;О формировании лицензионной комиссии Республики Дагестан по лицензированию деятельности по управлению многоквартирными домами&quot; ------------ Недействующая редакция {КонсультантПлюс}">
        <w:r>
          <w:rPr>
            <w:sz w:val="20"/>
            <w:color w:val="0000ff"/>
          </w:rPr>
          <w:t xml:space="preserve">пункт 3</w:t>
        </w:r>
      </w:hyperlink>
      <w:r>
        <w:rPr>
          <w:sz w:val="20"/>
        </w:rPr>
        <w:t xml:space="preserve"> распоряжения Главы Республики Дагестан от 29 декабря 2014 г. N 80-рг "О формировании Лицензионной комиссии Республики Дагестан по лицензированию деятельности по управлению многоквартирными домами" (Собрание законодательства Республики Дагестан, 2014, N 24 (часть I), ст. 1472).</w:t>
      </w:r>
    </w:p>
    <w:p>
      <w:pPr>
        <w:pStyle w:val="0"/>
        <w:jc w:val="both"/>
      </w:pPr>
      <w:r>
        <w:rPr>
          <w:sz w:val="20"/>
        </w:rPr>
      </w:r>
    </w:p>
    <w:p>
      <w:pPr>
        <w:pStyle w:val="0"/>
        <w:jc w:val="right"/>
      </w:pPr>
      <w:r>
        <w:rPr>
          <w:sz w:val="20"/>
        </w:rPr>
        <w:t xml:space="preserve">Временно исполняющий обязанности</w:t>
      </w:r>
    </w:p>
    <w:p>
      <w:pPr>
        <w:pStyle w:val="0"/>
        <w:jc w:val="right"/>
      </w:pPr>
      <w:r>
        <w:rPr>
          <w:sz w:val="20"/>
        </w:rPr>
        <w:t xml:space="preserve">Главы Республики Дагестан</w:t>
      </w:r>
    </w:p>
    <w:p>
      <w:pPr>
        <w:pStyle w:val="0"/>
        <w:jc w:val="right"/>
      </w:pPr>
      <w:r>
        <w:rPr>
          <w:sz w:val="20"/>
        </w:rPr>
        <w:t xml:space="preserve">А.ЗДУНОВ</w:t>
      </w:r>
    </w:p>
    <w:p>
      <w:pPr>
        <w:pStyle w:val="0"/>
      </w:pPr>
      <w:r>
        <w:rPr>
          <w:sz w:val="20"/>
        </w:rPr>
        <w:t xml:space="preserve">5 августа 2019 года</w:t>
      </w:r>
    </w:p>
    <w:p>
      <w:pPr>
        <w:pStyle w:val="0"/>
        <w:spacing w:before="200" w:line-rule="auto"/>
      </w:pPr>
      <w:r>
        <w:rPr>
          <w:sz w:val="20"/>
        </w:rPr>
        <w:t xml:space="preserve">N 63-рг</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Положению о Лицензионной комиссии</w:t>
      </w:r>
    </w:p>
    <w:p>
      <w:pPr>
        <w:pStyle w:val="0"/>
        <w:jc w:val="right"/>
      </w:pPr>
      <w:r>
        <w:rPr>
          <w:sz w:val="20"/>
        </w:rPr>
        <w:t xml:space="preserve">Республики Дагестан по лицензированию</w:t>
      </w:r>
    </w:p>
    <w:p>
      <w:pPr>
        <w:pStyle w:val="0"/>
        <w:jc w:val="right"/>
      </w:pPr>
      <w:r>
        <w:rPr>
          <w:sz w:val="20"/>
        </w:rPr>
        <w:t xml:space="preserve">деятельности по управлению</w:t>
      </w:r>
    </w:p>
    <w:p>
      <w:pPr>
        <w:pStyle w:val="0"/>
        <w:jc w:val="right"/>
      </w:pPr>
      <w:r>
        <w:rPr>
          <w:sz w:val="20"/>
        </w:rPr>
        <w:t xml:space="preserve">многоквартирными домами</w:t>
      </w:r>
    </w:p>
    <w:p>
      <w:pPr>
        <w:pStyle w:val="0"/>
        <w:jc w:val="right"/>
      </w:pPr>
      <w:r>
        <w:rPr>
          <w:sz w:val="20"/>
        </w:rPr>
        <w:t xml:space="preserve">(в редакции распоряжения</w:t>
      </w:r>
    </w:p>
    <w:p>
      <w:pPr>
        <w:pStyle w:val="0"/>
        <w:jc w:val="right"/>
      </w:pPr>
      <w:r>
        <w:rPr>
          <w:sz w:val="20"/>
        </w:rPr>
        <w:t xml:space="preserve">Главы Республики Дагестан</w:t>
      </w:r>
    </w:p>
    <w:p>
      <w:pPr>
        <w:pStyle w:val="0"/>
        <w:jc w:val="right"/>
      </w:pPr>
      <w:r>
        <w:rPr>
          <w:sz w:val="20"/>
        </w:rPr>
        <w:t xml:space="preserve">от 5 августа 2019 г. N 63-рг)</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Главе Республики Дагестан</w:t>
      </w:r>
    </w:p>
    <w:p>
      <w:pPr>
        <w:pStyle w:val="1"/>
        <w:jc w:val="both"/>
      </w:pPr>
      <w:r>
        <w:rPr>
          <w:sz w:val="20"/>
        </w:rPr>
        <w:t xml:space="preserve">                                              от _______________________</w:t>
      </w:r>
    </w:p>
    <w:p>
      <w:pPr>
        <w:pStyle w:val="1"/>
        <w:jc w:val="both"/>
      </w:pPr>
      <w:r>
        <w:rPr>
          <w:sz w:val="20"/>
        </w:rPr>
        <w:t xml:space="preserve">                                                   (Ф.И.О. заявителя)</w:t>
      </w:r>
    </w:p>
    <w:p>
      <w:pPr>
        <w:pStyle w:val="1"/>
        <w:jc w:val="both"/>
      </w:pPr>
      <w:r>
        <w:rPr>
          <w:sz w:val="20"/>
        </w:rPr>
        <w:t xml:space="preserve">                                              __________________________</w:t>
      </w:r>
    </w:p>
    <w:p>
      <w:pPr>
        <w:pStyle w:val="1"/>
        <w:jc w:val="both"/>
      </w:pPr>
      <w:r>
        <w:rPr>
          <w:sz w:val="20"/>
        </w:rPr>
      </w:r>
    </w:p>
    <w:bookmarkStart w:id="136" w:name="P136"/>
    <w:bookmarkEnd w:id="136"/>
    <w:p>
      <w:pPr>
        <w:pStyle w:val="1"/>
        <w:jc w:val="both"/>
      </w:pPr>
      <w:r>
        <w:rPr>
          <w:sz w:val="20"/>
        </w:rPr>
        <w:t xml:space="preserve">                                 ЗАЯВЛЕНИЕ</w:t>
      </w:r>
    </w:p>
    <w:p>
      <w:pPr>
        <w:pStyle w:val="1"/>
        <w:jc w:val="both"/>
      </w:pPr>
      <w:r>
        <w:rPr>
          <w:sz w:val="20"/>
        </w:rPr>
        <w:t xml:space="preserve">                о включении в состав Лицензионной комиссии</w:t>
      </w:r>
    </w:p>
    <w:p>
      <w:pPr>
        <w:pStyle w:val="1"/>
        <w:jc w:val="both"/>
      </w:pPr>
      <w:r>
        <w:rPr>
          <w:sz w:val="20"/>
        </w:rPr>
        <w:t xml:space="preserve">            Республики Дагестан по лицензированию деятельности</w:t>
      </w:r>
    </w:p>
    <w:p>
      <w:pPr>
        <w:pStyle w:val="1"/>
        <w:jc w:val="both"/>
      </w:pPr>
      <w:r>
        <w:rPr>
          <w:sz w:val="20"/>
        </w:rPr>
        <w:t xml:space="preserve">                   по управлению многоквартирными домами</w:t>
      </w:r>
    </w:p>
    <w:p>
      <w:pPr>
        <w:pStyle w:val="1"/>
        <w:jc w:val="both"/>
      </w:pPr>
      <w:r>
        <w:rPr>
          <w:sz w:val="20"/>
        </w:rPr>
      </w:r>
    </w:p>
    <w:p>
      <w:pPr>
        <w:pStyle w:val="1"/>
        <w:jc w:val="both"/>
      </w:pPr>
      <w:r>
        <w:rPr>
          <w:sz w:val="20"/>
        </w:rPr>
        <w:t xml:space="preserve">    Прошу включить меня,</w:t>
      </w:r>
    </w:p>
    <w:p>
      <w:pPr>
        <w:pStyle w:val="1"/>
        <w:jc w:val="both"/>
      </w:pPr>
      <w:r>
        <w:rPr>
          <w:sz w:val="20"/>
        </w:rPr>
        <w:t xml:space="preserve">___________________________________________________________________________</w:t>
      </w:r>
    </w:p>
    <w:p>
      <w:pPr>
        <w:pStyle w:val="1"/>
        <w:jc w:val="both"/>
      </w:pPr>
      <w:r>
        <w:rPr>
          <w:sz w:val="20"/>
        </w:rPr>
        <w:t xml:space="preserve">       (Ф.И.О. заявителя, дата и место рождения, паспортные данные)</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в  состав  Лицензионной  комиссии  Республики  Дагестан  по  лицензированию</w:t>
      </w:r>
    </w:p>
    <w:p>
      <w:pPr>
        <w:pStyle w:val="1"/>
        <w:jc w:val="both"/>
      </w:pPr>
      <w:r>
        <w:rPr>
          <w:sz w:val="20"/>
        </w:rPr>
        <w:t xml:space="preserve">деятельности по управлению многоквартирными домами.</w:t>
      </w:r>
    </w:p>
    <w:p>
      <w:pPr>
        <w:pStyle w:val="1"/>
        <w:jc w:val="both"/>
      </w:pPr>
      <w:r>
        <w:rPr>
          <w:sz w:val="20"/>
        </w:rPr>
        <w:t xml:space="preserve">    Сообщаю   сведения   об   образовании   и   повышении  квалификации   о</w:t>
      </w:r>
    </w:p>
    <w:p>
      <w:pPr>
        <w:pStyle w:val="1"/>
        <w:jc w:val="both"/>
      </w:pPr>
      <w:r>
        <w:rPr>
          <w:sz w:val="20"/>
        </w:rPr>
        <w:t xml:space="preserve">дополнительном      профессиональном      образовании,     профессиональной</w:t>
      </w:r>
    </w:p>
    <w:p>
      <w:pPr>
        <w:pStyle w:val="1"/>
        <w:jc w:val="both"/>
      </w:pPr>
      <w:r>
        <w:rPr>
          <w:sz w:val="20"/>
        </w:rPr>
        <w:t xml:space="preserve">переподготовке в сфере жилищно-коммунального хозяйства):</w:t>
      </w:r>
    </w:p>
    <w:p>
      <w:pPr>
        <w:pStyle w:val="1"/>
        <w:jc w:val="both"/>
      </w:pPr>
      <w:r>
        <w:rPr>
          <w:sz w:val="20"/>
        </w:rPr>
        <w:t xml:space="preserve">___________________________________________________________________________</w:t>
      </w:r>
    </w:p>
    <w:p>
      <w:pPr>
        <w:pStyle w:val="1"/>
        <w:jc w:val="both"/>
      </w:pPr>
      <w:r>
        <w:rPr>
          <w:sz w:val="20"/>
        </w:rPr>
        <w:t xml:space="preserve">   (указать наименование организации высшего образования, специальность</w:t>
      </w:r>
    </w:p>
    <w:p>
      <w:pPr>
        <w:pStyle w:val="1"/>
        <w:jc w:val="both"/>
      </w:pPr>
      <w:r>
        <w:rPr>
          <w:sz w:val="20"/>
        </w:rPr>
        <w:t xml:space="preserve">___________________________________________________________________________</w:t>
      </w:r>
    </w:p>
    <w:p>
      <w:pPr>
        <w:pStyle w:val="1"/>
        <w:jc w:val="both"/>
      </w:pPr>
      <w:r>
        <w:rPr>
          <w:sz w:val="20"/>
        </w:rPr>
        <w:t xml:space="preserve">и полученную квалификацию  в соответствии с дипломом о высшем образовании,</w:t>
      </w:r>
    </w:p>
    <w:p>
      <w:pPr>
        <w:pStyle w:val="1"/>
        <w:jc w:val="both"/>
      </w:pPr>
      <w:r>
        <w:rPr>
          <w:sz w:val="20"/>
        </w:rPr>
        <w:t xml:space="preserve">___________________________________________________________________________</w:t>
      </w:r>
    </w:p>
    <w:p>
      <w:pPr>
        <w:pStyle w:val="1"/>
        <w:jc w:val="both"/>
      </w:pPr>
      <w:r>
        <w:rPr>
          <w:sz w:val="20"/>
        </w:rPr>
        <w:t xml:space="preserve">    уровень образования, срок прохождения учебы, реквизиты документов,</w:t>
      </w:r>
    </w:p>
    <w:p>
      <w:pPr>
        <w:pStyle w:val="1"/>
        <w:jc w:val="both"/>
      </w:pPr>
      <w:r>
        <w:rPr>
          <w:sz w:val="20"/>
        </w:rPr>
        <w:t xml:space="preserve">__________________________________________________________________________.</w:t>
      </w:r>
    </w:p>
    <w:p>
      <w:pPr>
        <w:pStyle w:val="1"/>
        <w:jc w:val="both"/>
      </w:pPr>
      <w:r>
        <w:rPr>
          <w:sz w:val="20"/>
        </w:rPr>
        <w:t xml:space="preserve">        подтверждающих наличие высшего образования, дополнительного</w:t>
      </w:r>
    </w:p>
    <w:p>
      <w:pPr>
        <w:pStyle w:val="1"/>
        <w:jc w:val="both"/>
      </w:pPr>
      <w:r>
        <w:rPr>
          <w:sz w:val="20"/>
        </w:rPr>
        <w:t xml:space="preserve">                      образования или переподготовки)</w:t>
      </w:r>
    </w:p>
    <w:p>
      <w:pPr>
        <w:pStyle w:val="1"/>
        <w:jc w:val="both"/>
      </w:pPr>
      <w:r>
        <w:rPr>
          <w:sz w:val="20"/>
        </w:rPr>
      </w:r>
    </w:p>
    <w:p>
      <w:pPr>
        <w:pStyle w:val="1"/>
        <w:jc w:val="both"/>
      </w:pPr>
      <w:r>
        <w:rPr>
          <w:sz w:val="20"/>
        </w:rPr>
        <w:t xml:space="preserve">    Стаж работы в сфере жилищно-коммунального хозяйства __________________.</w:t>
      </w:r>
    </w:p>
    <w:p>
      <w:pPr>
        <w:pStyle w:val="1"/>
        <w:jc w:val="both"/>
      </w:pPr>
      <w:r>
        <w:rPr>
          <w:sz w:val="20"/>
        </w:rPr>
        <w:t xml:space="preserve">    Являюсь представителем:</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(указать полное наименование организации)</w:t>
      </w:r>
    </w:p>
    <w:p>
      <w:pPr>
        <w:pStyle w:val="1"/>
        <w:jc w:val="both"/>
      </w:pPr>
      <w:r>
        <w:rPr>
          <w:sz w:val="20"/>
        </w:rPr>
        <w:t xml:space="preserve">  ┌─┐</w:t>
      </w:r>
    </w:p>
    <w:p>
      <w:pPr>
        <w:pStyle w:val="1"/>
        <w:jc w:val="both"/>
      </w:pPr>
      <w:r>
        <w:rPr>
          <w:sz w:val="20"/>
        </w:rPr>
        <w:t xml:space="preserve">  └─┘ гарантирую,   что   не  признан  судом недееспособным или ограниченно</w:t>
      </w:r>
    </w:p>
    <w:p>
      <w:pPr>
        <w:pStyle w:val="1"/>
        <w:jc w:val="both"/>
      </w:pPr>
      <w:r>
        <w:rPr>
          <w:sz w:val="20"/>
        </w:rPr>
        <w:t xml:space="preserve">дееспособным;</w:t>
      </w:r>
    </w:p>
    <w:p>
      <w:pPr>
        <w:pStyle w:val="1"/>
        <w:jc w:val="both"/>
      </w:pPr>
      <w:r>
        <w:rPr>
          <w:sz w:val="20"/>
        </w:rPr>
        <w:t xml:space="preserve">  ┌─┐</w:t>
      </w:r>
    </w:p>
    <w:p>
      <w:pPr>
        <w:pStyle w:val="1"/>
        <w:jc w:val="both"/>
      </w:pPr>
      <w:r>
        <w:rPr>
          <w:sz w:val="20"/>
        </w:rPr>
        <w:t xml:space="preserve">  └─┘ гарантирую,   что   не   состою  на  учете  в   наркологическом   или</w:t>
      </w:r>
    </w:p>
    <w:p>
      <w:pPr>
        <w:pStyle w:val="1"/>
        <w:jc w:val="both"/>
      </w:pPr>
      <w:r>
        <w:rPr>
          <w:sz w:val="20"/>
        </w:rPr>
        <w:t xml:space="preserve">психоневрологическом   диспансере   в   связи  с лечением  от  алкоголизма,</w:t>
      </w:r>
    </w:p>
    <w:p>
      <w:pPr>
        <w:pStyle w:val="1"/>
        <w:jc w:val="both"/>
      </w:pPr>
      <w:r>
        <w:rPr>
          <w:sz w:val="20"/>
        </w:rPr>
        <w:t xml:space="preserve">наркомании, токсикомании, хронических и затяжных психических расстройств;</w:t>
      </w:r>
    </w:p>
    <w:p>
      <w:pPr>
        <w:pStyle w:val="1"/>
        <w:jc w:val="both"/>
      </w:pPr>
      <w:r>
        <w:rPr>
          <w:sz w:val="20"/>
        </w:rPr>
        <w:t xml:space="preserve">  ┌─┐</w:t>
      </w:r>
    </w:p>
    <w:p>
      <w:pPr>
        <w:pStyle w:val="1"/>
        <w:jc w:val="both"/>
      </w:pPr>
      <w:r>
        <w:rPr>
          <w:sz w:val="20"/>
        </w:rPr>
        <w:t xml:space="preserve">  └─┘ гарантирую,  что   у   меня   отсутствует   неснятая или непогашенная</w:t>
      </w:r>
    </w:p>
    <w:p>
      <w:pPr>
        <w:pStyle w:val="1"/>
        <w:jc w:val="both"/>
      </w:pPr>
      <w:r>
        <w:rPr>
          <w:sz w:val="20"/>
        </w:rPr>
        <w:t xml:space="preserve">судимость  за преступления в сфере экономики, преступления средней тяжести,</w:t>
      </w:r>
    </w:p>
    <w:p>
      <w:pPr>
        <w:pStyle w:val="1"/>
        <w:jc w:val="both"/>
      </w:pPr>
      <w:r>
        <w:rPr>
          <w:sz w:val="20"/>
        </w:rPr>
        <w:t xml:space="preserve">тяжкие или особо тяжкие преступления;</w:t>
      </w:r>
    </w:p>
    <w:p>
      <w:pPr>
        <w:pStyle w:val="1"/>
        <w:jc w:val="both"/>
      </w:pPr>
      <w:r>
        <w:rPr>
          <w:sz w:val="20"/>
        </w:rPr>
        <w:t xml:space="preserve">  ┌─┐</w:t>
      </w:r>
    </w:p>
    <w:p>
      <w:pPr>
        <w:pStyle w:val="1"/>
        <w:jc w:val="both"/>
      </w:pPr>
      <w:r>
        <w:rPr>
          <w:sz w:val="20"/>
        </w:rPr>
        <w:t xml:space="preserve">  └─┘ гарантирую,  что   у   меня   отсутствует неснятое  или  непогашенное</w:t>
      </w:r>
    </w:p>
    <w:p>
      <w:pPr>
        <w:pStyle w:val="1"/>
        <w:jc w:val="both"/>
      </w:pPr>
      <w:r>
        <w:rPr>
          <w:sz w:val="20"/>
        </w:rPr>
        <w:t xml:space="preserve">административное наказание в виде дисквалификации;</w:t>
      </w:r>
    </w:p>
    <w:p>
      <w:pPr>
        <w:pStyle w:val="1"/>
        <w:jc w:val="both"/>
      </w:pPr>
      <w:r>
        <w:rPr>
          <w:sz w:val="20"/>
        </w:rPr>
        <w:t xml:space="preserve">  ┌─┐</w:t>
      </w:r>
    </w:p>
    <w:p>
      <w:pPr>
        <w:pStyle w:val="1"/>
        <w:jc w:val="both"/>
      </w:pPr>
      <w:r>
        <w:rPr>
          <w:sz w:val="20"/>
        </w:rPr>
        <w:t xml:space="preserve">  └─┘ гарантирую, что   не   состою   в  отношениях  родства  (свойства)  с</w:t>
      </w:r>
    </w:p>
    <w:p>
      <w:pPr>
        <w:pStyle w:val="1"/>
        <w:jc w:val="both"/>
      </w:pPr>
      <w:r>
        <w:rPr>
          <w:sz w:val="20"/>
        </w:rPr>
        <w:t xml:space="preserve">руководителем   Государственной   жилищной  инспекции  Республики Дагестан.</w:t>
      </w:r>
    </w:p>
    <w:p>
      <w:pPr>
        <w:pStyle w:val="1"/>
        <w:jc w:val="both"/>
      </w:pPr>
      <w:r>
        <w:rPr>
          <w:sz w:val="20"/>
        </w:rPr>
        <w:t xml:space="preserve">    Контактная информация: ________________________________________________</w:t>
      </w:r>
    </w:p>
    <w:p>
      <w:pPr>
        <w:pStyle w:val="1"/>
        <w:jc w:val="both"/>
      </w:pPr>
      <w:r>
        <w:rPr>
          <w:sz w:val="20"/>
        </w:rPr>
        <w:t xml:space="preserve">                           (почтовый адрес, контактный телефон, факс, адрес</w:t>
      </w:r>
    </w:p>
    <w:p>
      <w:pPr>
        <w:pStyle w:val="1"/>
        <w:jc w:val="both"/>
      </w:pPr>
      <w:r>
        <w:rPr>
          <w:sz w:val="20"/>
        </w:rPr>
        <w:t xml:space="preserve">                                  электронной почты (при наличии))</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Выражаю  согласие  на  автоматизированную,  а  также  без использования</w:t>
      </w:r>
    </w:p>
    <w:p>
      <w:pPr>
        <w:pStyle w:val="1"/>
        <w:jc w:val="both"/>
      </w:pPr>
      <w:r>
        <w:rPr>
          <w:sz w:val="20"/>
        </w:rPr>
        <w:t xml:space="preserve">средств   обработку   персональных   данных   в  соответствии со </w:t>
      </w:r>
      <w:hyperlink w:history="0" r:id="rId53" w:tooltip="Федеральный закон от 27.07.2006 N 152-ФЗ (ред. от 31.12.2017) &quot;О персональных данных&quot; ------------ Недействующая редакция {КонсультантПлюс}">
        <w:r>
          <w:rPr>
            <w:sz w:val="20"/>
            <w:color w:val="0000ff"/>
          </w:rPr>
          <w:t xml:space="preserve">статьей  9</w:t>
        </w:r>
      </w:hyperlink>
    </w:p>
    <w:p>
      <w:pPr>
        <w:pStyle w:val="1"/>
        <w:jc w:val="both"/>
      </w:pPr>
      <w:r>
        <w:rPr>
          <w:sz w:val="20"/>
        </w:rPr>
        <w:t xml:space="preserve">Федерального  закона от 27 июля 2006 г. N 152-ФЗ "О персональных данных", а</w:t>
      </w:r>
    </w:p>
    <w:p>
      <w:pPr>
        <w:pStyle w:val="1"/>
        <w:jc w:val="both"/>
      </w:pPr>
      <w:r>
        <w:rPr>
          <w:sz w:val="20"/>
        </w:rPr>
        <w:t xml:space="preserve">именно совершение действий, предусмотренных </w:t>
      </w:r>
      <w:hyperlink w:history="0" r:id="rId54" w:tooltip="Федеральный закон от 27.07.2006 N 152-ФЗ (ред. от 31.12.2017) &quot;О персональных данных&quot; ------------ Недействующая редакция {КонсультантПлюс}">
        <w:r>
          <w:rPr>
            <w:sz w:val="20"/>
            <w:color w:val="0000ff"/>
          </w:rPr>
          <w:t xml:space="preserve">пунктом 3 части первой статьи 3</w:t>
        </w:r>
      </w:hyperlink>
    </w:p>
    <w:p>
      <w:pPr>
        <w:pStyle w:val="1"/>
        <w:jc w:val="both"/>
      </w:pPr>
      <w:r>
        <w:rPr>
          <w:sz w:val="20"/>
        </w:rPr>
        <w:t xml:space="preserve">Федерального закона "О персональных данных".</w:t>
      </w:r>
    </w:p>
    <w:p>
      <w:pPr>
        <w:pStyle w:val="1"/>
        <w:jc w:val="both"/>
      </w:pPr>
      <w:r>
        <w:rPr>
          <w:sz w:val="20"/>
        </w:rPr>
        <w:t xml:space="preserve">    Выражаю  согласие  на направление мне в электронной форме уведомлений о</w:t>
      </w:r>
    </w:p>
    <w:p>
      <w:pPr>
        <w:pStyle w:val="1"/>
        <w:jc w:val="both"/>
      </w:pPr>
      <w:r>
        <w:rPr>
          <w:sz w:val="20"/>
        </w:rPr>
        <w:t xml:space="preserve">результатах рассмотрения настоящего заявления на электронную почту.</w:t>
      </w:r>
    </w:p>
    <w:p>
      <w:pPr>
        <w:pStyle w:val="1"/>
        <w:jc w:val="both"/>
      </w:pPr>
      <w:r>
        <w:rPr>
          <w:sz w:val="20"/>
        </w:rPr>
        <w:t xml:space="preserve">    К заявлению прилагаю &lt;*&gt;:</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5669"/>
        <w:gridCol w:w="1020"/>
      </w:tblGrid>
      <w:tr>
        <w:tc>
          <w:tcPr>
            <w:tcW w:w="454" w:type="dxa"/>
          </w:tcPr>
          <w:p>
            <w:pPr>
              <w:pStyle w:val="0"/>
              <w:jc w:val="center"/>
            </w:pPr>
            <w:r>
              <w:rPr>
                <w:sz w:val="20"/>
              </w:rPr>
              <w:t xml:space="preserve">1)</w:t>
            </w:r>
          </w:p>
        </w:tc>
        <w:tc>
          <w:tcPr>
            <w:tcW w:w="5669" w:type="dxa"/>
          </w:tcPr>
          <w:p>
            <w:pPr>
              <w:pStyle w:val="0"/>
            </w:pPr>
            <w:r>
              <w:rPr>
                <w:sz w:val="20"/>
              </w:rPr>
              <w:t xml:space="preserve">копию документа об образовании и о квалификации, подтверждающего высшее образование</w:t>
            </w:r>
          </w:p>
        </w:tc>
        <w:tc>
          <w:tcPr>
            <w:tcW w:w="1020" w:type="dxa"/>
          </w:tcPr>
          <w:p>
            <w:pPr>
              <w:pStyle w:val="0"/>
              <w:jc w:val="center"/>
            </w:pPr>
            <w:r>
              <w:rPr>
                <w:sz w:val="20"/>
              </w:rPr>
              <w:t xml:space="preserve">л.</w:t>
            </w:r>
          </w:p>
        </w:tc>
      </w:tr>
      <w:tr>
        <w:tc>
          <w:tcPr>
            <w:tcW w:w="454" w:type="dxa"/>
          </w:tcPr>
          <w:p>
            <w:pPr>
              <w:pStyle w:val="0"/>
              <w:jc w:val="center"/>
            </w:pPr>
            <w:r>
              <w:rPr>
                <w:sz w:val="20"/>
              </w:rPr>
              <w:t xml:space="preserve">2)</w:t>
            </w:r>
          </w:p>
        </w:tc>
        <w:tc>
          <w:tcPr>
            <w:tcW w:w="5669" w:type="dxa"/>
          </w:tcPr>
          <w:p>
            <w:pPr>
              <w:pStyle w:val="0"/>
            </w:pPr>
            <w:r>
              <w:rPr>
                <w:sz w:val="20"/>
              </w:rPr>
              <w:t xml:space="preserve">копии документов о дополнительном профессиональном образовании или профессиональной переподготовке в сфере ЖКХ (при наличии)</w:t>
            </w:r>
          </w:p>
        </w:tc>
        <w:tc>
          <w:tcPr>
            <w:tcW w:w="1020" w:type="dxa"/>
          </w:tcPr>
          <w:p>
            <w:pPr>
              <w:pStyle w:val="0"/>
              <w:jc w:val="center"/>
            </w:pPr>
            <w:r>
              <w:rPr>
                <w:sz w:val="20"/>
              </w:rPr>
              <w:t xml:space="preserve">л.</w:t>
            </w:r>
          </w:p>
        </w:tc>
      </w:tr>
      <w:tr>
        <w:tc>
          <w:tcPr>
            <w:tcW w:w="454" w:type="dxa"/>
          </w:tcPr>
          <w:p>
            <w:pPr>
              <w:pStyle w:val="0"/>
              <w:jc w:val="center"/>
            </w:pPr>
            <w:r>
              <w:rPr>
                <w:sz w:val="20"/>
              </w:rPr>
              <w:t xml:space="preserve">3)</w:t>
            </w:r>
          </w:p>
        </w:tc>
        <w:tc>
          <w:tcPr>
            <w:tcW w:w="5669" w:type="dxa"/>
          </w:tcPr>
          <w:p>
            <w:pPr>
              <w:pStyle w:val="0"/>
            </w:pPr>
            <w:r>
              <w:rPr>
                <w:sz w:val="20"/>
              </w:rPr>
              <w:t xml:space="preserve">копию приказа (распоряжения) работодателя о приеме на работу в организацию, представителем которой являюсь</w:t>
            </w:r>
          </w:p>
        </w:tc>
        <w:tc>
          <w:tcPr>
            <w:tcW w:w="1020" w:type="dxa"/>
          </w:tcPr>
          <w:p>
            <w:pPr>
              <w:pStyle w:val="0"/>
              <w:jc w:val="center"/>
            </w:pPr>
            <w:r>
              <w:rPr>
                <w:sz w:val="20"/>
              </w:rPr>
              <w:t xml:space="preserve">л.</w:t>
            </w:r>
          </w:p>
        </w:tc>
      </w:tr>
      <w:tr>
        <w:tc>
          <w:tcPr>
            <w:tcW w:w="454" w:type="dxa"/>
          </w:tcPr>
          <w:p>
            <w:pPr>
              <w:pStyle w:val="0"/>
              <w:jc w:val="center"/>
            </w:pPr>
            <w:r>
              <w:rPr>
                <w:sz w:val="20"/>
              </w:rPr>
              <w:t xml:space="preserve">4)</w:t>
            </w:r>
          </w:p>
        </w:tc>
        <w:tc>
          <w:tcPr>
            <w:tcW w:w="5669" w:type="dxa"/>
          </w:tcPr>
          <w:p>
            <w:pPr>
              <w:pStyle w:val="0"/>
            </w:pPr>
            <w:r>
              <w:rPr>
                <w:sz w:val="20"/>
              </w:rPr>
              <w:t xml:space="preserve">копии документов, подтверждающих наличие стажа работы в сфере ЖКХ за последние два года (копия страниц трудовой книжки или копии приказов (распоряжений) о приеме на работу)</w:t>
            </w:r>
          </w:p>
        </w:tc>
        <w:tc>
          <w:tcPr>
            <w:tcW w:w="1020" w:type="dxa"/>
          </w:tcPr>
          <w:p>
            <w:pPr>
              <w:pStyle w:val="0"/>
              <w:jc w:val="center"/>
            </w:pPr>
            <w:r>
              <w:rPr>
                <w:sz w:val="20"/>
              </w:rPr>
              <w:t xml:space="preserve">л.</w:t>
            </w:r>
          </w:p>
        </w:tc>
      </w:tr>
      <w:tr>
        <w:tc>
          <w:tcPr>
            <w:tcW w:w="454" w:type="dxa"/>
          </w:tcPr>
          <w:p>
            <w:pPr>
              <w:pStyle w:val="0"/>
              <w:jc w:val="center"/>
            </w:pPr>
            <w:r>
              <w:rPr>
                <w:sz w:val="20"/>
              </w:rPr>
              <w:t xml:space="preserve">5)</w:t>
            </w:r>
          </w:p>
        </w:tc>
        <w:tc>
          <w:tcPr>
            <w:tcW w:w="5669" w:type="dxa"/>
          </w:tcPr>
          <w:p>
            <w:pPr>
              <w:pStyle w:val="0"/>
            </w:pPr>
            <w:r>
              <w:rPr>
                <w:sz w:val="20"/>
              </w:rPr>
              <w:t xml:space="preserve">выписку из Единого государственного реестра юридических лиц</w:t>
            </w:r>
          </w:p>
        </w:tc>
        <w:tc>
          <w:tcPr>
            <w:tcW w:w="1020" w:type="dxa"/>
          </w:tcPr>
          <w:p>
            <w:pPr>
              <w:pStyle w:val="0"/>
              <w:jc w:val="center"/>
            </w:pPr>
            <w:r>
              <w:rPr>
                <w:sz w:val="20"/>
              </w:rPr>
              <w:t xml:space="preserve">л.</w:t>
            </w:r>
          </w:p>
        </w:tc>
      </w:tr>
      <w:tr>
        <w:tc>
          <w:tcPr>
            <w:tcW w:w="454" w:type="dxa"/>
          </w:tcPr>
          <w:p>
            <w:pPr>
              <w:pStyle w:val="0"/>
              <w:jc w:val="center"/>
            </w:pPr>
            <w:r>
              <w:rPr>
                <w:sz w:val="20"/>
              </w:rPr>
              <w:t xml:space="preserve">6)</w:t>
            </w:r>
          </w:p>
        </w:tc>
        <w:tc>
          <w:tcPr>
            <w:tcW w:w="5669" w:type="dxa"/>
          </w:tcPr>
          <w:p>
            <w:pPr>
              <w:pStyle w:val="0"/>
            </w:pPr>
            <w:r>
              <w:rPr>
                <w:sz w:val="20"/>
              </w:rPr>
              <w:t xml:space="preserve">рекомендательное письмо ассоциации (союза) саморегулируемых организаций, уставная деятельность которых связана с управлением многоквартирными домами в Республике Дагестан (при наличии)</w:t>
            </w:r>
          </w:p>
        </w:tc>
        <w:tc>
          <w:tcPr>
            <w:tcW w:w="1020" w:type="dxa"/>
          </w:tcPr>
          <w:p>
            <w:pPr>
              <w:pStyle w:val="0"/>
              <w:jc w:val="center"/>
            </w:pPr>
            <w:r>
              <w:rPr>
                <w:sz w:val="20"/>
              </w:rPr>
              <w:t xml:space="preserve">л.</w:t>
            </w:r>
          </w:p>
        </w:tc>
      </w:tr>
    </w:tbl>
    <w:p>
      <w:pPr>
        <w:pStyle w:val="0"/>
        <w:jc w:val="both"/>
      </w:pPr>
      <w:r>
        <w:rPr>
          <w:sz w:val="20"/>
        </w:rPr>
      </w:r>
    </w:p>
    <w:p>
      <w:pPr>
        <w:pStyle w:val="1"/>
        <w:jc w:val="both"/>
      </w:pPr>
      <w:r>
        <w:rPr>
          <w:sz w:val="20"/>
        </w:rPr>
        <w:t xml:space="preserve">    "__" _______________ 20__ г.         _____________ / ________________ /</w:t>
      </w:r>
    </w:p>
    <w:p>
      <w:pPr>
        <w:pStyle w:val="1"/>
        <w:jc w:val="both"/>
      </w:pPr>
      <w:r>
        <w:rPr>
          <w:sz w:val="20"/>
        </w:rPr>
        <w:t xml:space="preserve">           (дата)                         (подпись, расшифровка подписи)</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Только для кандидатов, являющихся представителями саморегулируемых организаций.</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Распоряжение Главы РД от 05.08.2019 N 63-рг</w:t>
            <w:br/>
            <w:t>"О внесении изменений в Положение о Лицензионной комиссии Республики Дагеста...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14.07.2023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DB61A667A0DA38EEEAFBEDE7C4885A89E2A2540339C16B01929A2B4ADCEFD263DA60518DC13D3BB2BF967CF94BF68EFAAF05AFA85B23A18C30546gCI1N" TargetMode = "External"/>
	<Relationship Id="rId8" Type="http://schemas.openxmlformats.org/officeDocument/2006/relationships/hyperlink" Target="consultantplus://offline/ref=8CE752A00DC2ED36EEC4937C147771F8F5CEDD4D80F55058BBEF9E3C8F15C6FB37E56BBED8DB2EBBBF856CC2A30CE37DE1E689EEE022F15A426542hCI9N" TargetMode = "External"/>
	<Relationship Id="rId9" Type="http://schemas.openxmlformats.org/officeDocument/2006/relationships/hyperlink" Target="consultantplus://offline/ref=8CE752A00DC2ED36EEC4937C147771F8F5CEDD4D80F55058BBEF9E3C8F15C6FB37E56BBED8DB2EBBBF856CC5A30CE37DE1E689EEE022F15A426542hCI9N" TargetMode = "External"/>
	<Relationship Id="rId10" Type="http://schemas.openxmlformats.org/officeDocument/2006/relationships/hyperlink" Target="consultantplus://offline/ref=8CE752A00DC2ED36EEC48D71021B2CF1F1CD844588A0080AB2E5CB64D04C96BC66E33EF982D628A5BD856FhCI2N" TargetMode = "External"/>
	<Relationship Id="rId11" Type="http://schemas.openxmlformats.org/officeDocument/2006/relationships/hyperlink" Target="consultantplus://offline/ref=8CE752A00DC2ED36EEC4937C147771F8F5CEDD4D80F5565FBFEF9E3C8F15C6FB37E56BACD88322BABB9B6DC6B65AB23BhBI7N" TargetMode = "External"/>
	<Relationship Id="rId12" Type="http://schemas.openxmlformats.org/officeDocument/2006/relationships/hyperlink" Target="consultantplus://offline/ref=8CE752A00DC2ED36EEC4937C147771F8F5CEDD4D80F55058BBEF9E3C8F15C6FB37E56BBED8DB2EBBBF856FC0A30CE37DE1E689EEE022F15A426542hCI9N" TargetMode = "External"/>
	<Relationship Id="rId13" Type="http://schemas.openxmlformats.org/officeDocument/2006/relationships/hyperlink" Target="consultantplus://offline/ref=8CE752A00DC2ED36EEC4937C147771F8F5CEDD4D80F55058BBEF9E3C8F15C6FB37E56BBED8DB2EBBBF856FC3A30CE37DE1E689EEE022F15A426542hCI9N" TargetMode = "External"/>
	<Relationship Id="rId14" Type="http://schemas.openxmlformats.org/officeDocument/2006/relationships/hyperlink" Target="consultantplus://offline/ref=8CE752A00DC2ED36EEC4937C147771F8F5CEDD4D80F55058BBEF9E3C8F15C6FB37E56BBED8DB2EBBBF856FC5A30CE37DE1E689EEE022F15A426542hCI9N" TargetMode = "External"/>
	<Relationship Id="rId15" Type="http://schemas.openxmlformats.org/officeDocument/2006/relationships/hyperlink" Target="consultantplus://offline/ref=8CE752A00DC2ED36EEC4937C147771F8F5CEDD4D80F55058BBEF9E3C8F15C6FB37E56BBED8DB2EBBBF856FC8A30CE37DE1E689EEE022F15A426542hCI9N" TargetMode = "External"/>
	<Relationship Id="rId16" Type="http://schemas.openxmlformats.org/officeDocument/2006/relationships/hyperlink" Target="consultantplus://offline/ref=8CE752A00DC2ED36EEC4937C147771F8F5CEDD4D80F55058BBEF9E3C8F15C6FB37E56BBED8DB2EBBBF856EC3A30CE37DE1E689EEE022F15A426542hCI9N" TargetMode = "External"/>
	<Relationship Id="rId17" Type="http://schemas.openxmlformats.org/officeDocument/2006/relationships/hyperlink" Target="consultantplus://offline/ref=8CE752A00DC2ED36EEC4937C147771F8F5CEDD4D80F55058BBEF9E3C8F15C6FB37E56BBED8DB2EBBBF856EC2A30CE37DE1E689EEE022F15A426542hCI9N" TargetMode = "External"/>
	<Relationship Id="rId18" Type="http://schemas.openxmlformats.org/officeDocument/2006/relationships/hyperlink" Target="consultantplus://offline/ref=8CE752A00DC2ED36EEC48D71021B2CF1F0C6834183FE5F08E3B0C561D81CCCAC70AA32FC9CD72DBFBB8E3990EC0DBF38B0F588EDE020F646h4I3N" TargetMode = "External"/>
	<Relationship Id="rId19" Type="http://schemas.openxmlformats.org/officeDocument/2006/relationships/hyperlink" Target="consultantplus://offline/ref=8CE752A00DC2ED36EEC4937C147771F8F5CEDD4D80F55058BBEF9E3C8F15C6FB37E56BBED8DB2EBBBF856EC8A30CE37DE1E689EEE022F15A426542hCI9N" TargetMode = "External"/>
	<Relationship Id="rId20" Type="http://schemas.openxmlformats.org/officeDocument/2006/relationships/hyperlink" Target="consultantplus://offline/ref=8CE752A00DC2ED36EEC4937C147771F8F5CEDD4D80F55058BBEF9E3C8F15C6FB37E56BBED8DB2EBBBF8569C1A30CE37DE1E689EEE022F15A426542hCI9N" TargetMode = "External"/>
	<Relationship Id="rId21" Type="http://schemas.openxmlformats.org/officeDocument/2006/relationships/hyperlink" Target="consultantplus://offline/ref=8CE752A00DC2ED36EEC4937C147771F8F5CEDD4D80F55058BBEF9E3C8F15C6FB37E56BBED8DB2EBBBF8569C0A30CE37DE1E689EEE022F15A426542hCI9N" TargetMode = "External"/>
	<Relationship Id="rId22" Type="http://schemas.openxmlformats.org/officeDocument/2006/relationships/hyperlink" Target="consultantplus://offline/ref=8CE752A00DC2ED36EEC4937C147771F8F5CEDD4D80F55058BBEF9E3C8F15C6FB37E56BBED8DB2EBBBF8569C3A30CE37DE1E689EEE022F15A426542hCI9N" TargetMode = "External"/>
	<Relationship Id="rId23" Type="http://schemas.openxmlformats.org/officeDocument/2006/relationships/hyperlink" Target="consultantplus://offline/ref=8CE752A00DC2ED36EEC4937C147771F8F5CEDD4D80F55058BBEF9E3C8F15C6FB37E56BBED8DB2EBBBF8569C2A30CE37DE1E689EEE022F15A426542hCI9N" TargetMode = "External"/>
	<Relationship Id="rId24" Type="http://schemas.openxmlformats.org/officeDocument/2006/relationships/hyperlink" Target="consultantplus://offline/ref=8CE752A00DC2ED36EEC4937C147771F8F5CEDD4D80F55058BBEF9E3C8F15C6FB37E56BBED8DB2EBBBF8569C5A30CE37DE1E689EEE022F15A426542hCI9N" TargetMode = "External"/>
	<Relationship Id="rId25" Type="http://schemas.openxmlformats.org/officeDocument/2006/relationships/hyperlink" Target="consultantplus://offline/ref=8CE752A00DC2ED36EEC48D71021B2CF1F0C7824581F45F08E3B0C561D81CCCAC62AA6AF09DD231BBB89B6FC1AAh5IBN" TargetMode = "External"/>
	<Relationship Id="rId26" Type="http://schemas.openxmlformats.org/officeDocument/2006/relationships/hyperlink" Target="consultantplus://offline/ref=8CE752A00DC2ED36EEC4937C147771F8F5CEDD4D80F55058BBEF9E3C8F15C6FB37E56BBED8DB2EBBBF8569C4A30CE37DE1E689EEE022F15A426542hCI9N" TargetMode = "External"/>
	<Relationship Id="rId27" Type="http://schemas.openxmlformats.org/officeDocument/2006/relationships/hyperlink" Target="consultantplus://offline/ref=8CE752A00DC2ED36EEC48D71021B2CF1F1C5844484F65F08E3B0C561D81CCCAC70AA32FC9CD62FBABF8E3990EC0DBF38B0F588EDE020F646h4I3N" TargetMode = "External"/>
	<Relationship Id="rId28" Type="http://schemas.openxmlformats.org/officeDocument/2006/relationships/hyperlink" Target="consultantplus://offline/ref=8CE752A00DC2ED36EEC4937C147771F8F5CEDD4D80F55058BBEF9E3C8F15C6FB37E56BBED8DB2EBBBF8569C7A30CE37DE1E689EEE022F15A426542hCI9N" TargetMode = "External"/>
	<Relationship Id="rId29" Type="http://schemas.openxmlformats.org/officeDocument/2006/relationships/hyperlink" Target="consultantplus://offline/ref=8CE752A00DC2ED36EEC4937C147771F8F5CEDD4D80F55058BBEF9E3C8F15C6FB37E56BBED8DB2EBBBF8569C6A30CE37DE1E689EEE022F15A426542hCI9N" TargetMode = "External"/>
	<Relationship Id="rId30" Type="http://schemas.openxmlformats.org/officeDocument/2006/relationships/hyperlink" Target="consultantplus://offline/ref=8CE752A00DC2ED36EEC4937C147771F8F5CEDD4D80F55058BBEF9E3C8F15C6FB37E56BBED8DB2EBBBF8568C4A30CE37DE1E689EEE022F15A426542hCI9N" TargetMode = "External"/>
	<Relationship Id="rId31" Type="http://schemas.openxmlformats.org/officeDocument/2006/relationships/hyperlink" Target="consultantplus://offline/ref=8CE752A00DC2ED36EEC4937C147771F8F5CEDD4D80F55058BBEF9E3C8F15C6FB37E56BBED8DB2EBBBF856BC5A30CE37DE1E689EEE022F15A426542hCI9N" TargetMode = "External"/>
	<Relationship Id="rId32" Type="http://schemas.openxmlformats.org/officeDocument/2006/relationships/hyperlink" Target="consultantplus://offline/ref=8CE752A00DC2ED36EEC4937C147771F8F5CEDD4D80F55058BBEF9E3C8F15C6FB37E56BBED8DB2EBBBF856BC9A30CE37DE1E689EEE022F15A426542hCI9N" TargetMode = "External"/>
	<Relationship Id="rId33" Type="http://schemas.openxmlformats.org/officeDocument/2006/relationships/hyperlink" Target="consultantplus://offline/ref=8CE752A00DC2ED36EEC4937C147771F8F5CEDD4D80F55058BBEF9E3C8F15C6FB37E56BBED8DB2EBBBF8565C2A30CE37DE1E689EEE022F15A426542hCI9N" TargetMode = "External"/>
	<Relationship Id="rId34" Type="http://schemas.openxmlformats.org/officeDocument/2006/relationships/hyperlink" Target="consultantplus://offline/ref=8CE752A00DC2ED36EEC4937C147771F8F5CEDD4D80F55058BBEF9E3C8F15C6FB37E56BBED8DB2EBBBF8565C5A30CE37DE1E689EEE022F15A426542hCI9N" TargetMode = "External"/>
	<Relationship Id="rId35" Type="http://schemas.openxmlformats.org/officeDocument/2006/relationships/hyperlink" Target="consultantplus://offline/ref=8CE752A00DC2ED36EEC4937C147771F8F5CEDD4D80F55058BBEF9E3C8F15C6FB37E56BBED8DB2EBBBF8565C4A30CE37DE1E689EEE022F15A426542hCI9N" TargetMode = "External"/>
	<Relationship Id="rId36" Type="http://schemas.openxmlformats.org/officeDocument/2006/relationships/hyperlink" Target="consultantplus://offline/ref=8CE752A00DC2ED36EEC4937C147771F8F5CEDD4D80F55058BBEF9E3C8F15C6FB37E56BBED8DB2EBBBF8565C7A30CE37DE1E689EEE022F15A426542hCI9N" TargetMode = "External"/>
	<Relationship Id="rId37" Type="http://schemas.openxmlformats.org/officeDocument/2006/relationships/hyperlink" Target="consultantplus://offline/ref=8CE752A00DC2ED36EEC4937C147771F8F5CEDD4D80F55058BBEF9E3C8F15C6FB37E56BBED8DB2EBBBF8565C6A30CE37DE1E689EEE022F15A426542hCI9N" TargetMode = "External"/>
	<Relationship Id="rId38" Type="http://schemas.openxmlformats.org/officeDocument/2006/relationships/hyperlink" Target="consultantplus://offline/ref=8CE752A00DC2ED36EEC4937C147771F8F5CEDD4D80F55058BBEF9E3C8F15C6FB37E56BBED8DB2EBBBF8565C9A30CE37DE1E689EEE022F15A426542hCI9N" TargetMode = "External"/>
	<Relationship Id="rId39" Type="http://schemas.openxmlformats.org/officeDocument/2006/relationships/hyperlink" Target="consultantplus://offline/ref=8CE752A00DC2ED36EEC4937C147771F8F5CEDD4D80F55058BBEF9E3C8F15C6FB37E56BBED8DB2EBBBF8564C6A30CE37DE1E689EEE022F15A426542hCI9N" TargetMode = "External"/>
	<Relationship Id="rId40" Type="http://schemas.openxmlformats.org/officeDocument/2006/relationships/hyperlink" Target="consultantplus://offline/ref=8CE752A00DC2ED36EEC4937C147771F8F5CEDD4D80F55058BBEF9E3C8F15C6FB37E56BBED8DB2EBBBF8564C6A30CE37DE1E689EEE022F15A426542hCI9N" TargetMode = "External"/>
	<Relationship Id="rId41" Type="http://schemas.openxmlformats.org/officeDocument/2006/relationships/hyperlink" Target="consultantplus://offline/ref=8CE752A00DC2ED36EEC4937C147771F8F5CEDD4D80F55058BBEF9E3C8F15C6FB37E56BBED8DB2EBBBF8564C9A30CE37DE1E689EEE022F15A426542hCI9N" TargetMode = "External"/>
	<Relationship Id="rId42" Type="http://schemas.openxmlformats.org/officeDocument/2006/relationships/hyperlink" Target="consultantplus://offline/ref=8CE752A00DC2ED36EEC4937C147771F8F5CEDD4D80F55058BBEF9E3C8F15C6FB37E56BBED8DB2EBBBF8564C8A30CE37DE1E689EEE022F15A426542hCI9N" TargetMode = "External"/>
	<Relationship Id="rId43" Type="http://schemas.openxmlformats.org/officeDocument/2006/relationships/hyperlink" Target="consultantplus://offline/ref=8CE752A00DC2ED36EEC4937C147771F8F5CEDD4D80F55058BBEF9E3C8F15C6FB37E56BBED8DB2EBBBF846DC1A30CE37DE1E689EEE022F15A426542hCI9N" TargetMode = "External"/>
	<Relationship Id="rId44" Type="http://schemas.openxmlformats.org/officeDocument/2006/relationships/hyperlink" Target="consultantplus://offline/ref=8CE752A00DC2ED36EEC4937C147771F8F5CEDD4D80F55058BBEF9E3C8F15C6FB37E56BBED8DB2EBBBF846DC0A30CE37DE1E689EEE022F15A426542hCI9N" TargetMode = "External"/>
	<Relationship Id="rId45" Type="http://schemas.openxmlformats.org/officeDocument/2006/relationships/hyperlink" Target="consultantplus://offline/ref=8CE752A00DC2ED36EEC4937C147771F8F5CEDD4D80F55058BBEF9E3C8F15C6FB37E56BBED8DB2EBBBF846DC3A30CE37DE1E689EEE022F15A426542hCI9N" TargetMode = "External"/>
	<Relationship Id="rId46" Type="http://schemas.openxmlformats.org/officeDocument/2006/relationships/hyperlink" Target="consultantplus://offline/ref=8CE752A00DC2ED36EEC4937C147771F8F5CEDD4D80F55058BBEF9E3C8F15C6FB37E56BBED8DB2EBBBF846DC9A30CE37DE1E689EEE022F15A426542hCI9N" TargetMode = "External"/>
	<Relationship Id="rId47" Type="http://schemas.openxmlformats.org/officeDocument/2006/relationships/hyperlink" Target="consultantplus://offline/ref=8CE752A00DC2ED36EEC4937C147771F8F5CEDD4D80F55058BBEF9E3C8F15C6FB37E56BBED8DB2EBBBF846CC3A30CE37DE1E689EEE022F15A426542hCI9N" TargetMode = "External"/>
	<Relationship Id="rId48" Type="http://schemas.openxmlformats.org/officeDocument/2006/relationships/hyperlink" Target="consultantplus://offline/ref=8CE752A00DC2ED36EEC4937C147771F8F5CEDD4D80F55058BBEF9E3C8F15C6FB37E56BBED8DB2EBBBF846CC2A30CE37DE1E689EEE022F15A426542hCI9N" TargetMode = "External"/>
	<Relationship Id="rId49" Type="http://schemas.openxmlformats.org/officeDocument/2006/relationships/hyperlink" Target="consultantplus://offline/ref=8CE752A00DC2ED36EEC4937C147771F8F5CEDD4D80F55058BBEF9E3C8F15C6FB37E56BBED8DB2EBBBF846CC5A30CE37DE1E689EEE022F15A426542hCI9N" TargetMode = "External"/>
	<Relationship Id="rId50" Type="http://schemas.openxmlformats.org/officeDocument/2006/relationships/hyperlink" Target="consultantplus://offline/ref=8CE752A00DC2ED36EEC4937C147771F8F5CEDD4D80F55058BBEF9E3C8F15C6FB37E56BBED8DB2EBBBF846CC4A30CE37DE1E689EEE022F15A426542hCI9N" TargetMode = "External"/>
	<Relationship Id="rId51" Type="http://schemas.openxmlformats.org/officeDocument/2006/relationships/hyperlink" Target="consultantplus://offline/ref=8CE752A00DC2ED36EEC4937C147771F8F5CEDD4D80F55058BBEF9E3C8F15C6FB37E56BBED8DB2EBBBF856CC3A30CE37DE1E689EEE022F15A426542hCI9N" TargetMode = "External"/>
	<Relationship Id="rId52" Type="http://schemas.openxmlformats.org/officeDocument/2006/relationships/hyperlink" Target="consultantplus://offline/ref=8CE752A00DC2ED36EEC4937C147771F8F5CEDD4D81F2555EBDEF9E3C8F15C6FB37E56BBED8DB2EBBBF856DC8A30CE37DE1E689EEE022F15A426542hCI9N" TargetMode = "External"/>
	<Relationship Id="rId53" Type="http://schemas.openxmlformats.org/officeDocument/2006/relationships/hyperlink" Target="consultantplus://offline/ref=8CE752A00DC2ED36EEC48D71021B2CF1F1CD854986FF5F08E3B0C561D81CCCAC70AA32FC9CD62DBCB78E3990EC0DBF38B0F588EDE020F646h4I3N" TargetMode = "External"/>
	<Relationship Id="rId54" Type="http://schemas.openxmlformats.org/officeDocument/2006/relationships/hyperlink" Target="consultantplus://offline/ref=8CE752A00DC2ED36EEC48D71021B2CF1F1CD854986FF5F08E3B0C561D81CCCAC70AA32FC9CD62DB8B68E3990EC0DBF38B0F588EDE020F646h4I3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Главы РД от 05.08.2019 N 63-рг
"О внесении изменений в Положение о Лицензионной комиссии Республики Дагестан по лицензированию деятельности по управлению многоквартирными домами, утвержденное распоряжением Главы Республики Дагестан от 2 февраля 2015 г. N 6-рг"</dc:title>
  <dcterms:created xsi:type="dcterms:W3CDTF">2023-07-14T13:08:29Z</dcterms:created>
</cp:coreProperties>
</file>